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  <w:r w:rsidRPr="00537D0C"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</w:p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7"/>
        <w:gridCol w:w="5700"/>
      </w:tblGrid>
      <w:tr w:rsidR="00537D0C" w:rsidRPr="00537D0C" w:rsidTr="0070414B">
        <w:trPr>
          <w:trHeight w:val="454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Министарство финансија - Управа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>царина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</w:p>
        </w:tc>
      </w:tr>
      <w:tr w:rsidR="00537D0C" w:rsidRPr="00537D0C" w:rsidTr="0070414B">
        <w:trPr>
          <w:trHeight w:val="454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Београд, </w:t>
            </w: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>Булевар Зорана Ђинђића 155-а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</w:p>
        </w:tc>
      </w:tr>
      <w:tr w:rsidR="00537D0C" w:rsidRPr="00537D0C" w:rsidTr="0070414B">
        <w:trPr>
          <w:trHeight w:val="510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9325D5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sr-Latn-CS"/>
              </w:rPr>
            </w:pPr>
            <w:hyperlink r:id="rId4" w:history="1"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www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Cyrl-CS"/>
                </w:rPr>
                <w:t>.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upravacarina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Cyrl-CS"/>
                </w:rPr>
                <w:t>.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rs</w:t>
              </w:r>
            </w:hyperlink>
            <w:r w:rsidR="00537D0C"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.  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Latn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>Орган државне управе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537D0C" w:rsidRPr="005A6E2F" w:rsidRDefault="005A6E2F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Отворени поступак</w:t>
            </w: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 xml:space="preserve">– јавна набавка 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r-Cyrl-CS"/>
              </w:rPr>
              <w:t xml:space="preserve">број 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08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r-Cyrl-CS"/>
              </w:rPr>
              <w:t>/1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 xml:space="preserve">Услуге 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5A6E2F" w:rsidRPr="005A6E2F" w:rsidRDefault="005A6E2F" w:rsidP="005A6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A6E2F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Набавка </w:t>
            </w:r>
            <w:r w:rsidRPr="005A6E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услуга одржавања возила.</w:t>
            </w:r>
          </w:p>
          <w:p w:rsidR="00537D0C" w:rsidRPr="00537D0C" w:rsidRDefault="005A6E2F" w:rsidP="005A6E2F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Batang" w:hAnsi="Times New Roman" w:cs="Tahoma"/>
                <w:sz w:val="24"/>
                <w:szCs w:val="24"/>
                <w:lang w:val="sr-Cyrl-RS"/>
              </w:rPr>
            </w:pP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Назив и ознака из општег речника: 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sr-Latn-CS"/>
              </w:rPr>
              <w:t>услуге поправки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, 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sr-Latn-CS"/>
              </w:rPr>
              <w:t>одржавања и сродне услуге за возила и припадајућу опрему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– </w:t>
            </w:r>
            <w:r w:rsidRPr="005A6E2F"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ru-RU"/>
              </w:rPr>
              <w:t>50100000</w:t>
            </w:r>
            <w:r w:rsidRPr="005A6E2F"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sr-Latn-CS"/>
              </w:rPr>
              <w:t>.</w:t>
            </w:r>
          </w:p>
        </w:tc>
      </w:tr>
    </w:tbl>
    <w:p w:rsidR="00537D0C" w:rsidRPr="00537D0C" w:rsidRDefault="00537D0C" w:rsidP="00537D0C">
      <w:pPr>
        <w:tabs>
          <w:tab w:val="left" w:pos="1440"/>
        </w:tabs>
        <w:spacing w:after="0" w:line="240" w:lineRule="auto"/>
        <w:jc w:val="both"/>
        <w:rPr>
          <w:rFonts w:ascii="Times New Roman" w:eastAsia="Batang" w:hAnsi="Times New Roman" w:cs="Times New Roman"/>
          <w:b/>
          <w:lang w:val="sr-Cyrl-CS"/>
        </w:rPr>
      </w:pPr>
      <w:r w:rsidRPr="00537D0C">
        <w:rPr>
          <w:rFonts w:ascii="Times New Roman" w:eastAsia="Batang" w:hAnsi="Times New Roman"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668"/>
      </w:tblGrid>
      <w:tr w:rsidR="00537D0C" w:rsidRPr="00537D0C" w:rsidTr="0070414B">
        <w:trPr>
          <w:trHeight w:val="1736"/>
          <w:jc w:val="center"/>
        </w:trPr>
        <w:tc>
          <w:tcPr>
            <w:tcW w:w="2788" w:type="dxa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Измена конкурсне документације:</w:t>
            </w:r>
          </w:p>
        </w:tc>
        <w:tc>
          <w:tcPr>
            <w:tcW w:w="5668" w:type="dxa"/>
          </w:tcPr>
          <w:p w:rsidR="00D40FE8" w:rsidRDefault="00537D0C" w:rsidP="00D40FE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У складу са чланом 63. став 1. Закона о јавним набавкама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>(„Службени гласник РС”, број 124/12, 14/15 и 68/15)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 врши се измена конкурсне документације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  <w:r w:rsidR="00D40FE8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тако што се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у делу </w:t>
            </w:r>
            <w:r w:rsidR="00D40FE8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Додатни услови у оквиру техничког капацитета додаје став: </w:t>
            </w:r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>понуђач</w:t>
            </w:r>
            <w:proofErr w:type="spellEnd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FE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мора да </w:t>
            </w:r>
            <w:proofErr w:type="spellStart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>поседује</w:t>
            </w:r>
            <w:proofErr w:type="spellEnd"/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25D5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три дијагностичка уређаја</w:t>
            </w:r>
            <w:r w:rsidR="00D40FE8" w:rsidRPr="00D40FE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у сервису у Београду</w:t>
            </w:r>
            <w:r w:rsidR="00D40FE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. </w:t>
            </w:r>
          </w:p>
          <w:p w:rsidR="00537D0C" w:rsidRPr="00A233EC" w:rsidRDefault="00D40FE8" w:rsidP="00A233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Као доказ је потребно доставити Изјаву </w:t>
            </w:r>
            <w:r w:rsid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дату</w:t>
            </w:r>
            <w:r w:rsidR="00A233EC" w:rsidRP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под матер</w:t>
            </w:r>
            <w:r w:rsid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ијалном и кривичном одговрношћу </w:t>
            </w:r>
            <w:r w:rsidR="00A233EC" w:rsidRP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о поседовању </w:t>
            </w:r>
            <w:r w:rsidR="009325D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три дијагностичка уређаја</w:t>
            </w:r>
            <w:r w:rsid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4A0D6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у сервису у Београду </w:t>
            </w:r>
            <w:r w:rsidR="00A233EC" w:rsidRPr="00A233E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која треба да буде написана на меморандуму понуђача и мора бити оверена печатом и потписана од стране овлашћеног лица понуђача.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537D0C" w:rsidRPr="00537D0C" w:rsidTr="0070414B">
        <w:trPr>
          <w:trHeight w:val="510"/>
          <w:jc w:val="center"/>
        </w:trPr>
        <w:tc>
          <w:tcPr>
            <w:tcW w:w="2788" w:type="dxa"/>
            <w:vAlign w:val="bottom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  <w:tab w:val="left" w:pos="7501"/>
              </w:tabs>
              <w:spacing w:after="0" w:line="240" w:lineRule="auto"/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sr-Latn-CS"/>
              </w:rPr>
            </w:pPr>
            <w:r w:rsidRPr="00537D0C">
              <w:rPr>
                <w:rFonts w:ascii="Times New Roman" w:eastAsia="Batang" w:hAnsi="Times New Roman" w:cs="Tahoma"/>
                <w:lang w:val="sr-Cyrl-CS"/>
              </w:rPr>
              <w:t>Зоран Михаиловић</w:t>
            </w:r>
            <w:r w:rsidRPr="00537D0C">
              <w:rPr>
                <w:rFonts w:ascii="Times New Roman" w:eastAsia="Batang" w:hAnsi="Times New Roman" w:cs="Tahoma"/>
                <w:lang w:val="sr-Latn-CS"/>
              </w:rPr>
              <w:t>, телeфон 011/319-19-10.</w:t>
            </w:r>
          </w:p>
        </w:tc>
      </w:tr>
    </w:tbl>
    <w:p w:rsidR="00525BF2" w:rsidRPr="00D40FE8" w:rsidRDefault="00525BF2" w:rsidP="00A233EC">
      <w:pPr>
        <w:rPr>
          <w:lang w:val="sr-Cyrl-RS"/>
        </w:rPr>
      </w:pPr>
      <w:bookmarkStart w:id="0" w:name="_GoBack"/>
      <w:bookmarkEnd w:id="0"/>
    </w:p>
    <w:sectPr w:rsidR="00525BF2" w:rsidRPr="00D40F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0C"/>
    <w:rsid w:val="001D7FE2"/>
    <w:rsid w:val="004A0D63"/>
    <w:rsid w:val="00525BF2"/>
    <w:rsid w:val="00537D0C"/>
    <w:rsid w:val="005A6E2F"/>
    <w:rsid w:val="009325D5"/>
    <w:rsid w:val="00A233EC"/>
    <w:rsid w:val="00D4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F7407"/>
  <w15:chartTrackingRefBased/>
  <w15:docId w15:val="{C645C58F-8513-4BE1-BD4F-57AF1B09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F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411396B-3D64-4397-B4C6-9D4E5EBD6DEE}"/>
</file>

<file path=customXml/itemProps2.xml><?xml version="1.0" encoding="utf-8"?>
<ds:datastoreItem xmlns:ds="http://schemas.openxmlformats.org/officeDocument/2006/customXml" ds:itemID="{517AB08B-0E17-4CAF-BBF4-FE67935D76ED}"/>
</file>

<file path=customXml/itemProps3.xml><?xml version="1.0" encoding="utf-8"?>
<ds:datastoreItem xmlns:ds="http://schemas.openxmlformats.org/officeDocument/2006/customXml" ds:itemID="{E7997395-C88C-498D-A3E4-436EFB5517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7</cp:revision>
  <cp:lastPrinted>2019-02-20T13:19:00Z</cp:lastPrinted>
  <dcterms:created xsi:type="dcterms:W3CDTF">2019-01-16T11:55:00Z</dcterms:created>
  <dcterms:modified xsi:type="dcterms:W3CDTF">2019-02-21T07:29:00Z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