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3599" w:rsidRPr="00FB0EFB" w:rsidRDefault="00E03599" w:rsidP="00E035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E0359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Предмет: Oбјашњење – јавна набавка број </w:t>
      </w:r>
      <w:r w:rsidR="00FB0EFB">
        <w:rPr>
          <w:rFonts w:ascii="Times New Roman" w:eastAsia="Times New Roman" w:hAnsi="Times New Roman" w:cs="Times New Roman"/>
          <w:b/>
          <w:sz w:val="24"/>
          <w:szCs w:val="24"/>
        </w:rPr>
        <w:t>77</w:t>
      </w:r>
      <w:r w:rsidRPr="00E0359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/1</w:t>
      </w:r>
      <w:r w:rsidRPr="00E03599"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Pr="00E0359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, чији је предмет набавка  </w:t>
      </w:r>
      <w:r w:rsidR="00FB0EFB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услуга – специјализовање лабораторије и испитивање челичних материјала</w:t>
      </w:r>
      <w:bookmarkStart w:id="0" w:name="_GoBack"/>
      <w:bookmarkEnd w:id="0"/>
    </w:p>
    <w:p w:rsidR="00E03599" w:rsidRPr="00E03599" w:rsidRDefault="00E03599" w:rsidP="00E03599">
      <w:pPr>
        <w:keepNext/>
        <w:keepLines/>
        <w:widowControl w:val="0"/>
        <w:spacing w:after="0" w:line="240" w:lineRule="auto"/>
        <w:ind w:left="1260" w:rightChars="302" w:right="664" w:hanging="1260"/>
        <w:jc w:val="both"/>
        <w:outlineLvl w:val="0"/>
        <w:rPr>
          <w:rFonts w:ascii="Franklin Gothic Book" w:eastAsia="Times New Roman" w:hAnsi="Franklin Gothic Book" w:cs="Times New Roman"/>
          <w:sz w:val="24"/>
          <w:szCs w:val="24"/>
        </w:rPr>
      </w:pPr>
    </w:p>
    <w:p w:rsidR="00E03599" w:rsidRPr="00E03599" w:rsidRDefault="00E03599" w:rsidP="00E03599">
      <w:pPr>
        <w:spacing w:after="0" w:line="240" w:lineRule="auto"/>
        <w:rPr>
          <w:rFonts w:ascii="Franklin Gothic Book" w:eastAsia="Times New Roman" w:hAnsi="Franklin Gothic Book" w:cs="Times New Roman"/>
          <w:sz w:val="24"/>
          <w:szCs w:val="24"/>
        </w:rPr>
      </w:pPr>
    </w:p>
    <w:p w:rsidR="00331354" w:rsidRPr="00E03599" w:rsidRDefault="00E03599" w:rsidP="00E03599">
      <w:pPr>
        <w:keepNext/>
        <w:keepLines/>
        <w:widowControl w:val="0"/>
        <w:spacing w:after="0" w:line="240" w:lineRule="auto"/>
        <w:ind w:left="1260" w:rightChars="302" w:right="664" w:hanging="1260"/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sr-Cyrl-CS"/>
        </w:rPr>
      </w:pPr>
      <w:r w:rsidRPr="00E03599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sr-Cyrl-CS"/>
        </w:rPr>
        <w:t>Захтев за појашњење :</w:t>
      </w:r>
    </w:p>
    <w:p w:rsidR="00E03599" w:rsidRDefault="00E03599"/>
    <w:p w:rsidR="00E03599" w:rsidRDefault="00E03599">
      <w:r>
        <w:rPr>
          <w:noProof/>
        </w:rPr>
        <w:drawing>
          <wp:inline distT="0" distB="0" distL="0" distR="0" wp14:anchorId="6F5035E6" wp14:editId="25B0BEE7">
            <wp:extent cx="5943600" cy="59118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91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3599" w:rsidRDefault="00E03599" w:rsidP="00E03599"/>
    <w:p w:rsidR="00E03599" w:rsidRDefault="00E03599" w:rsidP="00E03599">
      <w:pPr>
        <w:tabs>
          <w:tab w:val="left" w:pos="1455"/>
        </w:tabs>
      </w:pPr>
      <w:r>
        <w:lastRenderedPageBreak/>
        <w:tab/>
      </w:r>
      <w:r>
        <w:rPr>
          <w:noProof/>
        </w:rPr>
        <w:drawing>
          <wp:inline distT="0" distB="0" distL="0" distR="0" wp14:anchorId="3ABC2A74" wp14:editId="25FE92D1">
            <wp:extent cx="5943600" cy="524446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244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3599" w:rsidRPr="00E03599" w:rsidRDefault="00E03599" w:rsidP="00E03599"/>
    <w:p w:rsidR="00E03599" w:rsidRDefault="00E03599" w:rsidP="00E03599"/>
    <w:p w:rsidR="00E03599" w:rsidRDefault="00E03599" w:rsidP="00E03599">
      <w:pPr>
        <w:tabs>
          <w:tab w:val="left" w:pos="4155"/>
        </w:tabs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E03599">
        <w:rPr>
          <w:rFonts w:ascii="Times New Roman" w:hAnsi="Times New Roman" w:cs="Times New Roman"/>
          <w:b/>
          <w:sz w:val="24"/>
          <w:szCs w:val="24"/>
          <w:lang w:val="sr-Cyrl-RS"/>
        </w:rPr>
        <w:t>Одговор:</w:t>
      </w:r>
    </w:p>
    <w:p w:rsidR="00E03599" w:rsidRDefault="00E03599" w:rsidP="00E03599">
      <w:pPr>
        <w:pStyle w:val="ListParagraph"/>
        <w:numPr>
          <w:ilvl w:val="0"/>
          <w:numId w:val="2"/>
        </w:numPr>
        <w:tabs>
          <w:tab w:val="left" w:pos="4155"/>
        </w:tabs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Услуга обухвата достављање резултата анализе и објашњење – тумачење истих. Узорковање није потребно.</w:t>
      </w:r>
    </w:p>
    <w:p w:rsidR="00E03599" w:rsidRDefault="00AB4DF2" w:rsidP="00E03599">
      <w:pPr>
        <w:pStyle w:val="ListParagraph"/>
        <w:numPr>
          <w:ilvl w:val="0"/>
          <w:numId w:val="2"/>
        </w:numPr>
        <w:tabs>
          <w:tab w:val="left" w:pos="4155"/>
        </w:tabs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Наручилац остаје при наводима из Конкурсне документације.</w:t>
      </w:r>
    </w:p>
    <w:p w:rsidR="00AB4DF2" w:rsidRPr="00E03599" w:rsidRDefault="00AB4DF2" w:rsidP="00AB4DF2">
      <w:pPr>
        <w:pStyle w:val="ListParagraph"/>
        <w:numPr>
          <w:ilvl w:val="0"/>
          <w:numId w:val="2"/>
        </w:numPr>
        <w:tabs>
          <w:tab w:val="left" w:pos="4155"/>
        </w:tabs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Наручилац остаје при наводима из Конкурсне документације.</w:t>
      </w:r>
    </w:p>
    <w:p w:rsidR="00AB4DF2" w:rsidRPr="00E03599" w:rsidRDefault="00AB4DF2" w:rsidP="00E03599">
      <w:pPr>
        <w:pStyle w:val="ListParagraph"/>
        <w:numPr>
          <w:ilvl w:val="0"/>
          <w:numId w:val="2"/>
        </w:numPr>
        <w:tabs>
          <w:tab w:val="left" w:pos="4155"/>
        </w:tabs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може да има минимално 2 лица са завршеним: технолошко – металуршким, хемијским или машинским факултетом. </w:t>
      </w:r>
    </w:p>
    <w:sectPr w:rsidR="00AB4DF2" w:rsidRPr="00E035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Franklin Gothic Book">
    <w:altName w:val="Times New Roman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AC01FE"/>
    <w:multiLevelType w:val="hybridMultilevel"/>
    <w:tmpl w:val="79FAE0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712074"/>
    <w:multiLevelType w:val="hybridMultilevel"/>
    <w:tmpl w:val="060AEF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A5C"/>
    <w:rsid w:val="00A41EC2"/>
    <w:rsid w:val="00AB4DF2"/>
    <w:rsid w:val="00B46FDA"/>
    <w:rsid w:val="00D62A5C"/>
    <w:rsid w:val="00E03599"/>
    <w:rsid w:val="00FB0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F47EA4-FAAE-4660-BF01-C4678C49B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359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B0E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0E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8A272C5-C7B6-458C-8D88-FAC7DB7CCFDD}"/>
</file>

<file path=customXml/itemProps2.xml><?xml version="1.0" encoding="utf-8"?>
<ds:datastoreItem xmlns:ds="http://schemas.openxmlformats.org/officeDocument/2006/customXml" ds:itemID="{FB61DFCE-62B3-4E68-A19B-E0849B173500}"/>
</file>

<file path=customXml/itemProps3.xml><?xml version="1.0" encoding="utf-8"?>
<ds:datastoreItem xmlns:ds="http://schemas.openxmlformats.org/officeDocument/2006/customXml" ds:itemID="{4881FA64-E52D-43A3-835A-6C394FB68DD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Uprava Carina</Company>
  <LinksUpToDate>false</LinksUpToDate>
  <CharactersWithSpaces>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Vojvodic</dc:creator>
  <cp:keywords/>
  <dc:description/>
  <cp:lastModifiedBy>Marta Vojvodic</cp:lastModifiedBy>
  <cp:revision>3</cp:revision>
  <cp:lastPrinted>2018-07-06T12:36:00Z</cp:lastPrinted>
  <dcterms:created xsi:type="dcterms:W3CDTF">2018-07-06T12:05:00Z</dcterms:created>
  <dcterms:modified xsi:type="dcterms:W3CDTF">2018-07-06T12:36:00Z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