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C57AC7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obustavi postupka 57-16 odrzavanje IBM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57-16 odrzavanje IBM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AC7" w:rsidRDefault="00C57AC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obustavi postupka 57-16 odrzavanje IBM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57-16 odrzavanje IBM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7AC7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7AC7"/>
    <w:rsid w:val="000A0428"/>
    <w:rsid w:val="003F7D79"/>
    <w:rsid w:val="00635F3D"/>
    <w:rsid w:val="008303E4"/>
    <w:rsid w:val="00BF624E"/>
    <w:rsid w:val="00C5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7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3A45930-F90B-405A-8472-1C7EF48B2DBD}"/>
</file>

<file path=customXml/itemProps2.xml><?xml version="1.0" encoding="utf-8"?>
<ds:datastoreItem xmlns:ds="http://schemas.openxmlformats.org/officeDocument/2006/customXml" ds:itemID="{6AFA7B95-742C-48DD-BA18-6C9BD2C62E1A}"/>
</file>

<file path=customXml/itemProps3.xml><?xml version="1.0" encoding="utf-8"?>
<ds:datastoreItem xmlns:ds="http://schemas.openxmlformats.org/officeDocument/2006/customXml" ds:itemID="{A496A29C-E59F-41A1-8E30-0CFAF34B85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uc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2016-10-13T06:05:00Z</dcterms:created>
  <dcterms:modified xsi:type="dcterms:W3CDTF">2016-10-13T06:06:00Z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