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BA29D7" w:rsidRDefault="00760252" w:rsidP="005D65DA">
            <w:pPr>
              <w:pStyle w:val="Standard"/>
              <w:tabs>
                <w:tab w:val="clear" w:pos="1440"/>
                <w:tab w:val="left" w:pos="4200"/>
              </w:tabs>
            </w:pPr>
            <w:r w:rsidRPr="00E54709">
              <w:rPr>
                <w:lang w:val="ru-RU"/>
              </w:rPr>
              <w:t>Набавка</w:t>
            </w:r>
            <w:r>
              <w:rPr>
                <w:lang w:val="ru-RU"/>
              </w:rPr>
              <w:t xml:space="preserve"> </w:t>
            </w:r>
            <w:r w:rsidR="00576842">
              <w:rPr>
                <w:lang w:val="sr-Cyrl-RS"/>
              </w:rPr>
              <w:t>фиксног телефонског апарата – бежични и жични, факс апарата</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1B4075" w:rsidP="001B4075">
            <w:pPr>
              <w:pStyle w:val="Standard"/>
              <w:jc w:val="left"/>
              <w:rPr>
                <w:color w:val="auto"/>
              </w:rPr>
            </w:pPr>
            <w:r w:rsidRPr="001B4075">
              <w:rPr>
                <w:b/>
                <w:color w:val="auto"/>
              </w:rPr>
              <w:t>17</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9" w:history="1">
        <w:r w:rsidRPr="00576842">
          <w:rPr>
            <w:color w:val="auto"/>
          </w:rPr>
          <w:t>www</w:t>
        </w:r>
      </w:hyperlink>
      <w:hyperlink r:id="rId10" w:history="1">
        <w:r w:rsidRPr="00576842">
          <w:rPr>
            <w:color w:val="auto"/>
            <w:lang w:val="ru-RU"/>
          </w:rPr>
          <w:t>.</w:t>
        </w:r>
      </w:hyperlink>
      <w:hyperlink r:id="rId11" w:history="1">
        <w:r w:rsidRPr="00576842">
          <w:rPr>
            <w:color w:val="auto"/>
          </w:rPr>
          <w:t>upravacarina</w:t>
        </w:r>
      </w:hyperlink>
      <w:hyperlink r:id="rId12" w:history="1">
        <w:r w:rsidRPr="00576842">
          <w:rPr>
            <w:color w:val="auto"/>
            <w:lang w:val="ru-RU"/>
          </w:rPr>
          <w:t>.</w:t>
        </w:r>
      </w:hyperlink>
      <w:hyperlink r:id="rId13"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C90171" w:rsidRPr="00576842">
        <w:rPr>
          <w:color w:val="auto"/>
          <w:lang w:val="ru-RU"/>
        </w:rPr>
        <w:t xml:space="preserve">набавка </w:t>
      </w:r>
      <w:r w:rsidR="00576842" w:rsidRPr="00576842">
        <w:rPr>
          <w:color w:val="auto"/>
          <w:lang w:val="ru-RU"/>
        </w:rPr>
        <w:t>фиксног телефонског апарата – бежични и жични, факс апарата</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760252" w:rsidRPr="002A505A" w:rsidRDefault="00760252" w:rsidP="00A90350">
      <w:pPr>
        <w:spacing w:beforeLines="50" w:before="120" w:after="120"/>
        <w:rPr>
          <w:szCs w:val="24"/>
          <w:lang w:val="ru-RU"/>
        </w:rPr>
      </w:pPr>
      <w:r w:rsidRPr="00576842">
        <w:rPr>
          <w:color w:val="FF0000"/>
          <w:szCs w:val="24"/>
          <w:lang w:val="ru-RU"/>
        </w:rPr>
        <w:tab/>
      </w:r>
      <w:r w:rsidRPr="002A505A">
        <w:rPr>
          <w:b/>
          <w:szCs w:val="24"/>
          <w:lang w:val="ru-RU"/>
        </w:rPr>
        <w:t>Назив и ознака из општег речника:</w:t>
      </w:r>
      <w:r w:rsidRPr="002A505A">
        <w:rPr>
          <w:szCs w:val="24"/>
          <w:lang w:val="ru-RU"/>
        </w:rPr>
        <w:t xml:space="preserve"> </w:t>
      </w:r>
      <w:r w:rsidR="0011709A" w:rsidRPr="002A505A">
        <w:rPr>
          <w:szCs w:val="24"/>
        </w:rPr>
        <w:t>32552100 – телефонски апарати; 30121410</w:t>
      </w:r>
      <w:r w:rsidR="00FC3657" w:rsidRPr="002A505A">
        <w:rPr>
          <w:szCs w:val="24"/>
        </w:rPr>
        <w:t xml:space="preserve"> </w:t>
      </w:r>
      <w:r w:rsidR="0011709A" w:rsidRPr="002A505A">
        <w:rPr>
          <w:szCs w:val="24"/>
        </w:rPr>
        <w:t>– уређаји за усмеравање факс сигнала на телефакс машине.</w:t>
      </w:r>
    </w:p>
    <w:p w:rsidR="00760252" w:rsidRPr="002A505A" w:rsidRDefault="003B274B" w:rsidP="003B274B">
      <w:pPr>
        <w:ind w:firstLine="720"/>
        <w:rPr>
          <w:lang w:val="ru-RU"/>
        </w:rPr>
      </w:pPr>
      <w:r>
        <w:rPr>
          <w:iCs/>
        </w:rPr>
        <w:tab/>
      </w:r>
    </w:p>
    <w:p w:rsidR="00760252" w:rsidRPr="002A505A" w:rsidRDefault="00760252" w:rsidP="00760252">
      <w:pPr>
        <w:pStyle w:val="Standard"/>
        <w:tabs>
          <w:tab w:val="clear" w:pos="1440"/>
        </w:tabs>
        <w:ind w:firstLine="1440"/>
        <w:rPr>
          <w:color w:val="auto"/>
          <w:lang w:val="ru-RU"/>
        </w:rPr>
      </w:pPr>
      <w:r w:rsidRPr="002A505A">
        <w:rPr>
          <w:color w:val="auto"/>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497B6B" w:rsidP="00C90171">
      <w:pPr>
        <w:rPr>
          <w:b/>
          <w:szCs w:val="24"/>
          <w:lang w:val="ru-RU"/>
        </w:rPr>
      </w:pPr>
      <w:r w:rsidRPr="00260F79">
        <w:rPr>
          <w:szCs w:val="24"/>
          <w:lang w:val="ru-RU"/>
        </w:rPr>
        <w:t xml:space="preserve">   </w:t>
      </w:r>
      <w:r w:rsidR="007B21F4" w:rsidRPr="00260F79">
        <w:rPr>
          <w:szCs w:val="24"/>
          <w:lang w:val="ru-RU"/>
        </w:rPr>
        <w:t xml:space="preserve">                                                            </w:t>
      </w:r>
      <w:r w:rsidR="00760252" w:rsidRPr="00260F79">
        <w:rPr>
          <w:b/>
          <w:szCs w:val="24"/>
        </w:rPr>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 xml:space="preserve">Рок испоруке предметних добара не може бити дужи од 30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 xml:space="preserve">Испорука добара вршиће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sidR="00576842" w:rsidRPr="00260F79">
        <w:rPr>
          <w:szCs w:val="24"/>
        </w:rPr>
        <w:fldChar w:fldCharType="begin"/>
      </w:r>
      <w:r w:rsidR="00576842" w:rsidRPr="00260F79">
        <w:rPr>
          <w:szCs w:val="24"/>
        </w:rPr>
        <w:instrText xml:space="preserve"> DOCPROPERTY  Popravka  \* MERGEFORMAT </w:instrText>
      </w:r>
      <w:r w:rsidR="00576842" w:rsidRPr="00260F79">
        <w:rPr>
          <w:szCs w:val="24"/>
        </w:rPr>
        <w:fldChar w:fldCharType="separate"/>
      </w:r>
      <w:r w:rsidRPr="00260F79">
        <w:rPr>
          <w:noProof/>
          <w:szCs w:val="24"/>
        </w:rPr>
        <w:t xml:space="preserve">7 </w:t>
      </w:r>
      <w:r w:rsidR="00576842" w:rsidRPr="00260F79">
        <w:rPr>
          <w:noProof/>
          <w:szCs w:val="24"/>
        </w:rPr>
        <w:fldChar w:fldCharType="end"/>
      </w:r>
      <w:r w:rsidRPr="00260F79">
        <w:rPr>
          <w:noProof/>
          <w:szCs w:val="24"/>
        </w:rPr>
        <w:t>(седам)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Pr="00576842" w:rsidRDefault="00C90171"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lastRenderedPageBreak/>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260F79" w:rsidRPr="00576842" w:rsidRDefault="006F156E" w:rsidP="00260F79">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1B4075" w:rsidRPr="001B4075">
        <w:rPr>
          <w:b/>
          <w:bCs/>
          <w:iCs/>
          <w:color w:val="auto"/>
        </w:rPr>
        <w:t>17</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260F79" w:rsidRPr="00576842">
        <w:rPr>
          <w:color w:val="auto"/>
          <w:lang w:val="ru-RU"/>
        </w:rPr>
        <w:t>фиксног телефонског апарата – бежични и жични, факс апарата.</w:t>
      </w:r>
    </w:p>
    <w:p w:rsidR="00760252" w:rsidRPr="00260F79" w:rsidRDefault="00760252" w:rsidP="006F156E">
      <w:pPr>
        <w:pStyle w:val="Standard"/>
        <w:tabs>
          <w:tab w:val="clear" w:pos="1440"/>
          <w:tab w:val="left" w:pos="4200"/>
        </w:tabs>
        <w:rPr>
          <w:color w:val="auto"/>
          <w:lang w:val="ru-RU"/>
        </w:rPr>
      </w:pPr>
      <w:r w:rsidRPr="00260F79">
        <w:rPr>
          <w:color w:val="auto"/>
          <w:lang w:val="ru-RU"/>
        </w:rPr>
        <w:t>,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1B4075" w:rsidRPr="001B4075">
        <w:rPr>
          <w:b/>
          <w:bCs/>
          <w:iCs/>
          <w:color w:val="auto"/>
        </w:rPr>
        <w:t>17</w:t>
      </w:r>
      <w:r w:rsidR="0026628E" w:rsidRPr="00260F79">
        <w:rPr>
          <w:b/>
          <w:bCs/>
          <w:iCs/>
          <w:color w:val="auto"/>
        </w:rPr>
        <w:t xml:space="preserve"> </w:t>
      </w:r>
      <w:r w:rsidR="00DE57D2" w:rsidRPr="00260F79">
        <w:rPr>
          <w:b/>
          <w:bCs/>
          <w:iCs/>
          <w:color w:val="auto"/>
          <w:lang w:val="ru-RU"/>
        </w:rPr>
        <w:t>за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 фиксног телефонског апарата – бежични и жични, факс апарата</w:t>
      </w:r>
      <w:r w:rsidR="00760252" w:rsidRPr="00260F79">
        <w:rPr>
          <w:color w:val="auto"/>
          <w:lang w:val="ru-RU"/>
        </w:rPr>
        <w:t>,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1B4075" w:rsidRPr="001B4075">
        <w:rPr>
          <w:b/>
          <w:bCs/>
          <w:iCs/>
          <w:color w:val="auto"/>
        </w:rPr>
        <w:t>17</w:t>
      </w:r>
      <w:r w:rsidR="00A92F3D" w:rsidRPr="00260F79">
        <w:rPr>
          <w:b/>
          <w:bCs/>
          <w:iCs/>
          <w:color w:val="auto"/>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 фиксног телефонског апарата – бежични и жични, факс апарата</w:t>
      </w:r>
      <w:r w:rsidR="00760252"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1B4075">
        <w:rPr>
          <w:b/>
          <w:color w:val="auto"/>
        </w:rPr>
        <w:t>17</w:t>
      </w:r>
      <w:r w:rsidR="00500E83" w:rsidRPr="003B067D">
        <w:rPr>
          <w:b/>
          <w:color w:val="auto"/>
          <w:lang w:val="ru-RU"/>
        </w:rPr>
        <w:t>/201</w:t>
      </w:r>
      <w:r w:rsidR="00260F79" w:rsidRPr="003B067D">
        <w:rPr>
          <w:b/>
          <w:color w:val="auto"/>
          <w:lang w:val="ru-RU"/>
        </w:rPr>
        <w:t>8</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260F79" w:rsidRPr="003B067D">
        <w:rPr>
          <w:color w:val="auto"/>
          <w:lang w:val="ru-RU"/>
        </w:rPr>
        <w:t>фиксног телефонског апарата – бежични и жични, факс апарата</w:t>
      </w:r>
      <w:r w:rsidR="00260F79" w:rsidRPr="003B067D">
        <w:rPr>
          <w:b/>
          <w:color w:val="auto"/>
          <w:lang w:val="ru-RU"/>
        </w:rPr>
        <w:t xml:space="preserve"> </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 xml:space="preserve">11.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BC73F2" w:rsidRPr="004B0819" w:rsidRDefault="00760252" w:rsidP="00C90171">
      <w:pPr>
        <w:pStyle w:val="Standard"/>
        <w:keepNext/>
        <w:keepLines/>
        <w:outlineLvl w:val="0"/>
        <w:rPr>
          <w:b/>
          <w:color w:val="auto"/>
          <w:lang w:val="ru-RU"/>
        </w:rPr>
      </w:pPr>
      <w:r w:rsidRPr="00576842">
        <w:rPr>
          <w:b/>
          <w:color w:val="FF0000"/>
          <w:lang w:val="ru-RU"/>
        </w:rPr>
        <w:tab/>
      </w:r>
      <w:r w:rsidRPr="004B0819">
        <w:rPr>
          <w:b/>
          <w:color w:val="auto"/>
          <w:lang w:val="ru-RU"/>
        </w:rPr>
        <w:t xml:space="preserve">12. Средства финансијског обезбеђења  </w:t>
      </w:r>
      <w:r w:rsidRPr="004B0819">
        <w:rPr>
          <w:b/>
          <w:color w:val="auto"/>
          <w:lang w:val="ru-RU"/>
        </w:rPr>
        <w:tab/>
      </w:r>
    </w:p>
    <w:p w:rsidR="000B52C5" w:rsidRPr="004B0819" w:rsidRDefault="00BC73F2" w:rsidP="000B52C5">
      <w:pPr>
        <w:ind w:firstLine="1260"/>
        <w:rPr>
          <w:szCs w:val="24"/>
        </w:rPr>
      </w:pPr>
      <w:r w:rsidRPr="004B0819">
        <w:rPr>
          <w:b/>
          <w:szCs w:val="24"/>
          <w:lang w:val="ru-RU"/>
        </w:rPr>
        <w:t xml:space="preserve">   </w:t>
      </w:r>
      <w:r w:rsidR="00BC443F" w:rsidRPr="004B0819">
        <w:rPr>
          <w:b/>
          <w:szCs w:val="24"/>
        </w:rPr>
        <w:t>12.1.</w:t>
      </w:r>
      <w:r w:rsidR="000B52C5" w:rsidRPr="004B0819">
        <w:rPr>
          <w:szCs w:val="24"/>
        </w:rPr>
        <w:t xml:space="preserve"> Понуђач је дужан да уз понуду достави:</w:t>
      </w:r>
    </w:p>
    <w:p w:rsidR="000B52C5" w:rsidRPr="004B0819" w:rsidRDefault="000B52C5" w:rsidP="000B52C5">
      <w:pPr>
        <w:pStyle w:val="Standard"/>
        <w:rPr>
          <w:color w:val="auto"/>
          <w:lang w:val="ru-RU"/>
        </w:rPr>
      </w:pPr>
      <w:r w:rsidRPr="004B0819">
        <w:rPr>
          <w:rFonts w:eastAsia="Malgun Gothic"/>
          <w:color w:val="auto"/>
          <w:kern w:val="0"/>
          <w:lang w:val="sr-Cyrl-CS" w:eastAsia="en-US" w:bidi="ar-SA"/>
        </w:rPr>
        <w:tab/>
        <w:t xml:space="preserve">- </w:t>
      </w:r>
      <w:r w:rsidRPr="004B0819">
        <w:rPr>
          <w:b/>
          <w:color w:val="auto"/>
          <w:spacing w:val="-4"/>
          <w:lang w:val="ru-RU"/>
        </w:rPr>
        <w:t>мениц</w:t>
      </w:r>
      <w:r w:rsidRPr="004B0819">
        <w:rPr>
          <w:b/>
          <w:color w:val="auto"/>
          <w:spacing w:val="-4"/>
          <w:lang w:val="sr-Cyrl-CS"/>
        </w:rPr>
        <w:t>у</w:t>
      </w:r>
      <w:r w:rsidRPr="004B0819">
        <w:rPr>
          <w:b/>
          <w:color w:val="auto"/>
          <w:spacing w:val="-4"/>
          <w:lang w:val="ru-RU"/>
        </w:rPr>
        <w:t xml:space="preserve"> за озбиљност понуде </w:t>
      </w:r>
      <w:r w:rsidRPr="004B0819">
        <w:rPr>
          <w:color w:val="auto"/>
          <w:spacing w:val="-4"/>
          <w:lang w:val="ru-RU"/>
        </w:rPr>
        <w:t xml:space="preserve">са назначеним номиналним износом </w:t>
      </w:r>
      <w:r w:rsidRPr="004B0819">
        <w:rPr>
          <w:color w:val="auto"/>
          <w:lang w:val="ru-RU"/>
        </w:rPr>
        <w:t xml:space="preserve">у висини од  </w:t>
      </w:r>
      <w:r w:rsidR="004B0819" w:rsidRPr="004B0819">
        <w:rPr>
          <w:color w:val="auto"/>
        </w:rPr>
        <w:t>21</w:t>
      </w:r>
      <w:r w:rsidR="00854BD6" w:rsidRPr="004B0819">
        <w:rPr>
          <w:color w:val="auto"/>
        </w:rPr>
        <w:t>.000,00</w:t>
      </w:r>
      <w:r w:rsidRPr="004B0819">
        <w:rPr>
          <w:color w:val="auto"/>
          <w:lang w:val="ru-RU"/>
        </w:rPr>
        <w:t xml:space="preserve"> динара </w:t>
      </w:r>
      <w:r w:rsidRPr="004B0819">
        <w:rPr>
          <w:color w:val="auto"/>
          <w:spacing w:val="-4"/>
          <w:lang w:val="ru-RU"/>
        </w:rPr>
        <w:t xml:space="preserve">без ПДВ, оверену, потписану од стране лица овлашћеног за заступање и регистровану у складу са чланом </w:t>
      </w:r>
      <w:r w:rsidR="00C930F6" w:rsidRPr="004B0819">
        <w:rPr>
          <w:color w:val="auto"/>
        </w:rPr>
        <w:t>47а Закона о платном промету („Службени лист СРЈ”, бр. 3/2002 и 5/2003 и „Службени гласник РС”, бр. 43/2004, 62/2006</w:t>
      </w:r>
      <w:proofErr w:type="gramStart"/>
      <w:r w:rsidR="00C930F6" w:rsidRPr="004B0819">
        <w:rPr>
          <w:color w:val="auto"/>
        </w:rPr>
        <w:t>,</w:t>
      </w:r>
      <w:r w:rsidR="00C930F6" w:rsidRPr="004B0819">
        <w:rPr>
          <w:color w:val="auto"/>
          <w:spacing w:val="-4"/>
          <w:lang w:val="ru-RU"/>
        </w:rPr>
        <w:t>111</w:t>
      </w:r>
      <w:proofErr w:type="gramEnd"/>
      <w:r w:rsidR="00C930F6" w:rsidRPr="004B0819">
        <w:rPr>
          <w:color w:val="auto"/>
          <w:spacing w:val="-4"/>
          <w:lang w:val="ru-RU"/>
        </w:rPr>
        <w:t xml:space="preserve">/2009 </w:t>
      </w:r>
      <w:r w:rsidR="00C930F6" w:rsidRPr="004B0819">
        <w:rPr>
          <w:color w:val="auto"/>
          <w:lang w:val="ru-RU"/>
        </w:rPr>
        <w:t xml:space="preserve">, </w:t>
      </w:r>
      <w:r w:rsidR="00C930F6" w:rsidRPr="004B0819">
        <w:rPr>
          <w:color w:val="auto"/>
        </w:rPr>
        <w:t>31/2011</w:t>
      </w:r>
      <w:r w:rsidR="00C930F6" w:rsidRPr="004B0819">
        <w:rPr>
          <w:color w:val="auto"/>
          <w:spacing w:val="-4"/>
          <w:lang w:val="ru-RU"/>
        </w:rPr>
        <w:t xml:space="preserve"> и 139/2014</w:t>
      </w:r>
      <w:r w:rsidR="00C930F6" w:rsidRPr="004B0819">
        <w:rPr>
          <w:color w:val="auto"/>
        </w:rPr>
        <w:t>) и Одлуком НБС о ближим условима, садржини и начину вођења Регистра меница и овлашћења („Службени гласник РС”, бр. 56/2011</w:t>
      </w:r>
      <w:r w:rsidR="00C930F6" w:rsidRPr="004B0819">
        <w:rPr>
          <w:color w:val="auto"/>
          <w:spacing w:val="-4"/>
          <w:lang w:val="ru-RU"/>
        </w:rPr>
        <w:t xml:space="preserve"> и 80/2015</w:t>
      </w:r>
      <w:r w:rsidR="00C930F6" w:rsidRPr="004B0819">
        <w:rPr>
          <w:color w:val="auto"/>
        </w:rPr>
        <w:t>)</w:t>
      </w:r>
      <w:r w:rsidRPr="004B0819">
        <w:rPr>
          <w:color w:val="auto"/>
          <w:spacing w:val="-4"/>
          <w:lang w:val="ru-RU"/>
        </w:rPr>
        <w:t>, која мора да траје најмање колико и рок важења понуде, који понуђач уписује у обрасцу понуде (</w:t>
      </w:r>
      <w:r w:rsidRPr="004B0819">
        <w:rPr>
          <w:b/>
          <w:color w:val="auto"/>
          <w:spacing w:val="-4"/>
          <w:lang w:val="ru-RU"/>
        </w:rPr>
        <w:t>Рок важења</w:t>
      </w:r>
      <w:r w:rsidRPr="004B0819">
        <w:rPr>
          <w:b/>
          <w:color w:val="auto"/>
          <w:lang w:val="ru-RU"/>
        </w:rPr>
        <w:t xml:space="preserve"> понуде).</w:t>
      </w:r>
    </w:p>
    <w:p w:rsidR="000B52C5" w:rsidRPr="004B0819" w:rsidRDefault="000B52C5" w:rsidP="000B52C5">
      <w:pPr>
        <w:pStyle w:val="Standard"/>
        <w:rPr>
          <w:i/>
          <w:color w:val="auto"/>
          <w:lang w:val="ru-RU"/>
        </w:rPr>
      </w:pPr>
      <w:r w:rsidRPr="004B0819">
        <w:rPr>
          <w:color w:val="auto"/>
          <w:lang w:val="ru-RU"/>
        </w:rPr>
        <w:tab/>
        <w:t>- Менично овлашћење да се мениц</w:t>
      </w:r>
      <w:r w:rsidRPr="004B0819">
        <w:rPr>
          <w:color w:val="auto"/>
        </w:rPr>
        <w:t>a</w:t>
      </w:r>
      <w:r w:rsidR="00854BD6" w:rsidRPr="004B0819">
        <w:rPr>
          <w:color w:val="auto"/>
          <w:lang w:val="ru-RU"/>
        </w:rPr>
        <w:t xml:space="preserve"> у  висини од </w:t>
      </w:r>
      <w:r w:rsidR="004B0819" w:rsidRPr="004B0819">
        <w:rPr>
          <w:color w:val="auto"/>
        </w:rPr>
        <w:t>21</w:t>
      </w:r>
      <w:r w:rsidR="00854BD6" w:rsidRPr="004B0819">
        <w:rPr>
          <w:color w:val="auto"/>
        </w:rPr>
        <w:t>.000,00</w:t>
      </w:r>
      <w:r w:rsidRPr="004B0819">
        <w:rPr>
          <w:color w:val="auto"/>
          <w:lang w:val="ru-RU"/>
        </w:rPr>
        <w:t xml:space="preserve"> динара без ПДВ, без сагласности понуђача може поднети на наплату </w:t>
      </w:r>
      <w:r w:rsidRPr="004B0819">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B0819">
        <w:rPr>
          <w:i/>
          <w:color w:val="auto"/>
          <w:lang w:val="ru-RU"/>
        </w:rPr>
        <w:t>;</w:t>
      </w:r>
    </w:p>
    <w:p w:rsidR="000B52C5" w:rsidRPr="004B0819" w:rsidRDefault="000B52C5" w:rsidP="000B52C5">
      <w:pPr>
        <w:ind w:firstLine="1260"/>
        <w:rPr>
          <w:szCs w:val="24"/>
        </w:rPr>
      </w:pPr>
      <w:r w:rsidRPr="004B0819">
        <w:rPr>
          <w:szCs w:val="24"/>
        </w:rPr>
        <w:t xml:space="preserve">   - текст меничног овлашћења је потребно урадити у складу са достављеном меницом;</w:t>
      </w:r>
    </w:p>
    <w:p w:rsidR="000B52C5" w:rsidRPr="004B0819" w:rsidRDefault="000B52C5" w:rsidP="000B52C5">
      <w:pPr>
        <w:ind w:firstLine="1260"/>
        <w:rPr>
          <w:szCs w:val="24"/>
        </w:rPr>
      </w:pPr>
      <w:r w:rsidRPr="004B0819">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4B0819" w:rsidRDefault="000B52C5" w:rsidP="000B52C5">
      <w:pPr>
        <w:pStyle w:val="Standard"/>
        <w:rPr>
          <w:color w:val="auto"/>
          <w:lang w:val="ru-RU"/>
        </w:rPr>
      </w:pPr>
      <w:r w:rsidRPr="004B0819">
        <w:rPr>
          <w:color w:val="auto"/>
          <w:lang w:val="ru-RU"/>
        </w:rPr>
        <w:tab/>
        <w:t>- Потврду о регистрацији менице,</w:t>
      </w:r>
    </w:p>
    <w:p w:rsidR="000B52C5" w:rsidRPr="004B0819" w:rsidRDefault="000B52C5" w:rsidP="000B52C5">
      <w:pPr>
        <w:pStyle w:val="Standard"/>
        <w:rPr>
          <w:color w:val="auto"/>
          <w:lang w:val="ru-RU"/>
        </w:rPr>
      </w:pPr>
      <w:r w:rsidRPr="004B081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0B52C5" w:rsidRPr="004B0819" w:rsidRDefault="000B52C5" w:rsidP="000B52C5">
      <w:pPr>
        <w:pStyle w:val="Standard"/>
        <w:tabs>
          <w:tab w:val="left" w:pos="720"/>
        </w:tabs>
        <w:ind w:firstLine="1440"/>
        <w:rPr>
          <w:color w:val="auto"/>
          <w:lang w:val="ru-RU"/>
        </w:rPr>
      </w:pPr>
      <w:r w:rsidRPr="004B0819">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4B0819" w:rsidRDefault="000B52C5" w:rsidP="000B52C5">
      <w:pPr>
        <w:pStyle w:val="Standard"/>
        <w:tabs>
          <w:tab w:val="left" w:pos="720"/>
        </w:tabs>
        <w:ind w:firstLine="1440"/>
        <w:rPr>
          <w:color w:val="auto"/>
          <w:lang w:val="ru-RU"/>
        </w:rPr>
      </w:pPr>
      <w:r w:rsidRPr="004B0819">
        <w:rPr>
          <w:color w:val="auto"/>
          <w:lang w:val="ru-RU"/>
        </w:rPr>
        <w:t>У случају промене лица овлашћеног за заступање, менично овлашћење остаје на снази.</w:t>
      </w:r>
    </w:p>
    <w:p w:rsidR="000B52C5" w:rsidRPr="004B0819" w:rsidRDefault="000B52C5" w:rsidP="000B52C5">
      <w:pPr>
        <w:pStyle w:val="Standard"/>
        <w:rPr>
          <w:color w:val="auto"/>
          <w:lang w:val="sr-Latn-CS"/>
        </w:rPr>
      </w:pPr>
      <w:r w:rsidRPr="004B0819">
        <w:rPr>
          <w:color w:val="auto"/>
          <w:lang w:val="ru-RU"/>
        </w:rPr>
        <w:tab/>
        <w:t>По завршеном послу Наручилац ће предметну меницу вратити, на писани захтев понуђача.</w:t>
      </w:r>
    </w:p>
    <w:p w:rsidR="00760252" w:rsidRPr="00576842" w:rsidRDefault="00760252" w:rsidP="00867EEB">
      <w:pPr>
        <w:pStyle w:val="Standard"/>
        <w:keepNext/>
        <w:keepLines/>
        <w:shd w:val="clear" w:color="auto" w:fill="FFFFFF"/>
        <w:rPr>
          <w:b/>
          <w:color w:val="FF0000"/>
          <w:lang w:val="ru-RU"/>
        </w:rPr>
      </w:pPr>
    </w:p>
    <w:p w:rsidR="00BC73F2" w:rsidRPr="003B067D" w:rsidRDefault="00BC443F" w:rsidP="00C90171">
      <w:pPr>
        <w:ind w:firstLine="1440"/>
        <w:rPr>
          <w:b/>
          <w:szCs w:val="24"/>
          <w:lang w:val="ru-RU"/>
        </w:rPr>
      </w:pPr>
      <w:r w:rsidRPr="003B067D">
        <w:rPr>
          <w:rFonts w:eastAsia="Calibri"/>
          <w:b/>
          <w:szCs w:val="24"/>
          <w:lang w:val="ru-RU"/>
        </w:rPr>
        <w:t>12.2</w:t>
      </w:r>
      <w:r w:rsidR="005E3AD3" w:rsidRPr="003B067D">
        <w:rPr>
          <w:rFonts w:eastAsia="Calibri"/>
          <w:b/>
          <w:szCs w:val="24"/>
          <w:lang w:val="ru-RU"/>
        </w:rPr>
        <w:t xml:space="preserve">. </w:t>
      </w:r>
      <w:r w:rsidR="00760252" w:rsidRPr="003B067D">
        <w:rPr>
          <w:rFonts w:eastAsia="Calibri"/>
          <w:b/>
          <w:szCs w:val="24"/>
          <w:lang w:val="ru-RU"/>
        </w:rPr>
        <w:t>Меница за добро извршење посла</w:t>
      </w:r>
      <w:r w:rsidR="00760252" w:rsidRPr="003B067D">
        <w:rPr>
          <w:b/>
          <w:szCs w:val="24"/>
          <w:lang w:val="ru-RU"/>
        </w:rPr>
        <w:tab/>
      </w:r>
    </w:p>
    <w:p w:rsidR="00760252" w:rsidRPr="003B067D" w:rsidRDefault="00BC73F2" w:rsidP="00C90171">
      <w:pPr>
        <w:rPr>
          <w:szCs w:val="24"/>
          <w:lang w:val="ru-RU"/>
        </w:rPr>
      </w:pPr>
      <w:r w:rsidRPr="003B067D">
        <w:rPr>
          <w:szCs w:val="24"/>
          <w:lang w:val="ru-RU"/>
        </w:rPr>
        <w:t xml:space="preserve">                        </w:t>
      </w:r>
      <w:r w:rsidR="00760252" w:rsidRPr="003B067D">
        <w:rPr>
          <w:rFonts w:eastAsia="Calibri"/>
          <w:szCs w:val="24"/>
          <w:lang w:val="ru-RU"/>
        </w:rPr>
        <w:t xml:space="preserve">Понуђач коме буде додељен уговор дужан је да у року од 15 дана од дана закључења уговора достави </w:t>
      </w:r>
      <w:r w:rsidR="00760252" w:rsidRPr="003B067D">
        <w:rPr>
          <w:b/>
          <w:szCs w:val="24"/>
          <w:lang w:val="ru-RU"/>
        </w:rPr>
        <w:t>Меницу за добро извршење посла</w:t>
      </w:r>
      <w:r w:rsidR="00760252" w:rsidRPr="003B067D">
        <w:rPr>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3B067D">
        <w:rPr>
          <w:szCs w:val="24"/>
        </w:rPr>
        <w:t>47а Закона о платном промету („Службени лист СРЈ”, бр. 3/2002 и 5/2003 и „Службени гласник РС”, бр. 43/2004, 62/2006,</w:t>
      </w:r>
      <w:r w:rsidR="00C930F6" w:rsidRPr="003B067D">
        <w:rPr>
          <w:spacing w:val="-4"/>
          <w:szCs w:val="24"/>
          <w:lang w:val="ru-RU"/>
        </w:rPr>
        <w:t xml:space="preserve">111/2009 </w:t>
      </w:r>
      <w:r w:rsidR="00C930F6" w:rsidRPr="003B067D">
        <w:rPr>
          <w:szCs w:val="24"/>
          <w:lang w:val="ru-RU"/>
        </w:rPr>
        <w:t xml:space="preserve">, </w:t>
      </w:r>
      <w:r w:rsidR="00C930F6" w:rsidRPr="003B067D">
        <w:rPr>
          <w:szCs w:val="24"/>
        </w:rPr>
        <w:t>31/2011</w:t>
      </w:r>
      <w:r w:rsidR="00C930F6" w:rsidRPr="003B067D">
        <w:rPr>
          <w:spacing w:val="-4"/>
          <w:szCs w:val="24"/>
          <w:lang w:val="ru-RU"/>
        </w:rPr>
        <w:t xml:space="preserve"> и 139/2014</w:t>
      </w:r>
      <w:r w:rsidR="00C930F6" w:rsidRPr="003B067D">
        <w:rPr>
          <w:szCs w:val="24"/>
        </w:rPr>
        <w:t>) и Одлуком НБС о ближим условима, садржини и начину вођења Регистра меница и овлашћења („Службени гласник РС”, бр. 56/2011</w:t>
      </w:r>
      <w:r w:rsidR="00C930F6" w:rsidRPr="003B067D">
        <w:rPr>
          <w:spacing w:val="-4"/>
          <w:szCs w:val="24"/>
          <w:lang w:val="ru-RU"/>
        </w:rPr>
        <w:t xml:space="preserve"> и 80/2015</w:t>
      </w:r>
      <w:r w:rsidR="00C930F6" w:rsidRPr="003B067D">
        <w:rPr>
          <w:szCs w:val="24"/>
        </w:rPr>
        <w:t>)</w:t>
      </w:r>
      <w:r w:rsidR="00760252" w:rsidRPr="003B067D">
        <w:rPr>
          <w:szCs w:val="24"/>
          <w:lang w:val="ru-RU"/>
        </w:rPr>
        <w:t>, са роком важења који је најмање 30 дана дужи  од истека рока важности уговора.</w:t>
      </w:r>
    </w:p>
    <w:p w:rsidR="00760252" w:rsidRPr="003B067D" w:rsidRDefault="00760252" w:rsidP="00C90171">
      <w:pPr>
        <w:rPr>
          <w:szCs w:val="24"/>
          <w:lang w:val="ru-RU"/>
        </w:rPr>
      </w:pPr>
      <w:r w:rsidRPr="003B067D">
        <w:rPr>
          <w:szCs w:val="24"/>
          <w:lang w:val="ru-RU"/>
        </w:rPr>
        <w:tab/>
        <w:t>- менично овлашћење да се мениц</w:t>
      </w:r>
      <w:r w:rsidRPr="003B067D">
        <w:rPr>
          <w:szCs w:val="24"/>
        </w:rPr>
        <w:t>a</w:t>
      </w:r>
      <w:r w:rsidRPr="003B067D">
        <w:rPr>
          <w:szCs w:val="24"/>
          <w:lang w:val="ru-RU"/>
        </w:rPr>
        <w:t xml:space="preserve"> у износу од </w:t>
      </w:r>
      <w:r w:rsidR="00C90171" w:rsidRPr="003B067D">
        <w:rPr>
          <w:szCs w:val="24"/>
          <w:lang w:val="ru-RU"/>
        </w:rPr>
        <w:t>10</w:t>
      </w:r>
      <w:r w:rsidRPr="003B067D">
        <w:rPr>
          <w:szCs w:val="24"/>
          <w:lang w:val="ru-RU"/>
        </w:rPr>
        <w:t>% од вредности уговора без ПДВ, без сагласности понуђача може поднети на наплату у случају неизвршења уговорних обавеза по закљученом уговору;</w:t>
      </w:r>
    </w:p>
    <w:p w:rsidR="00760252" w:rsidRPr="003B067D" w:rsidRDefault="00760252" w:rsidP="00C90171">
      <w:pPr>
        <w:rPr>
          <w:szCs w:val="24"/>
          <w:lang w:val="ru-RU"/>
        </w:rPr>
      </w:pPr>
      <w:r w:rsidRPr="003B067D">
        <w:rPr>
          <w:szCs w:val="24"/>
          <w:lang w:val="ru-RU"/>
        </w:rPr>
        <w:tab/>
        <w:t>- потврду о регистрацији менице;</w:t>
      </w:r>
    </w:p>
    <w:p w:rsidR="00760252" w:rsidRPr="003B067D" w:rsidRDefault="00760252" w:rsidP="00C90171">
      <w:pPr>
        <w:rPr>
          <w:szCs w:val="24"/>
          <w:lang w:val="ru-RU"/>
        </w:rPr>
      </w:pPr>
      <w:r w:rsidRPr="003B067D">
        <w:rPr>
          <w:szCs w:val="24"/>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B067D" w:rsidRDefault="003B067D" w:rsidP="00C90171">
      <w:pPr>
        <w:rPr>
          <w:szCs w:val="24"/>
          <w:lang w:val="ru-RU"/>
        </w:rPr>
      </w:pPr>
      <w:r>
        <w:rPr>
          <w:szCs w:val="24"/>
          <w:lang w:val="ru-RU"/>
        </w:rPr>
        <w:tab/>
      </w:r>
      <w:r w:rsidR="00760252" w:rsidRPr="003B067D">
        <w:rPr>
          <w:szCs w:val="24"/>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B067D" w:rsidRDefault="003B067D" w:rsidP="00C90171">
      <w:pPr>
        <w:rPr>
          <w:szCs w:val="24"/>
          <w:lang w:val="ru-RU"/>
        </w:rPr>
      </w:pPr>
      <w:r>
        <w:rPr>
          <w:szCs w:val="24"/>
          <w:lang w:val="ru-RU"/>
        </w:rPr>
        <w:tab/>
      </w:r>
      <w:r w:rsidR="00760252" w:rsidRPr="003B067D">
        <w:rPr>
          <w:szCs w:val="24"/>
          <w:lang w:val="ru-RU"/>
        </w:rPr>
        <w:t>У случају промене лица овлашћеног за заступање, менично овлашћење остаје на снази.</w:t>
      </w:r>
    </w:p>
    <w:p w:rsidR="00314932" w:rsidRPr="003B067D" w:rsidRDefault="00760252" w:rsidP="00C90171">
      <w:pPr>
        <w:rPr>
          <w:szCs w:val="24"/>
          <w:lang w:val="ru-RU"/>
        </w:rPr>
      </w:pPr>
      <w:r w:rsidRPr="003B067D">
        <w:rPr>
          <w:szCs w:val="24"/>
          <w:lang w:val="ru-RU"/>
        </w:rPr>
        <w:tab/>
        <w:t xml:space="preserve"> По завршеном послу, Наручилац ће предметну меницу вра</w:t>
      </w:r>
      <w:r w:rsidR="00314932" w:rsidRPr="003B067D">
        <w:rPr>
          <w:szCs w:val="24"/>
          <w:lang w:val="ru-RU"/>
        </w:rPr>
        <w:t>тити, на писани захтев понуђача</w:t>
      </w:r>
    </w:p>
    <w:p w:rsidR="00314932" w:rsidRPr="00576842" w:rsidRDefault="00314932" w:rsidP="00314932">
      <w:pPr>
        <w:pStyle w:val="Standard"/>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C90171" w:rsidRPr="003B067D">
        <w:rPr>
          <w:rFonts w:eastAsia="Calibri"/>
          <w:b/>
          <w:bCs/>
          <w:color w:val="auto"/>
          <w:lang w:val="ru-RU"/>
        </w:rPr>
        <w:t>3</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3B067D">
        <w:rPr>
          <w:rFonts w:eastAsia="Calibri"/>
          <w:color w:val="auto"/>
        </w:rPr>
        <w:t xml:space="preserve">оверену, потписану од стране лица овлашћеног за заступање и регистровану у складу са чланом </w:t>
      </w:r>
      <w:r w:rsidR="00C930F6" w:rsidRPr="003B067D">
        <w:rPr>
          <w:color w:val="auto"/>
        </w:rPr>
        <w:t>47а Закона о платном промету („Службени лист СРЈ”, бр. 3/2002 и 5/2003 и „Службени гласник РС”, бр. 43/2004, 62/2006</w:t>
      </w:r>
      <w:proofErr w:type="gramStart"/>
      <w:r w:rsidR="00C930F6" w:rsidRPr="003B067D">
        <w:rPr>
          <w:color w:val="auto"/>
        </w:rPr>
        <w:t>,</w:t>
      </w:r>
      <w:r w:rsidR="00C930F6" w:rsidRPr="003B067D">
        <w:rPr>
          <w:color w:val="auto"/>
          <w:spacing w:val="-4"/>
          <w:lang w:val="ru-RU"/>
        </w:rPr>
        <w:t>111</w:t>
      </w:r>
      <w:proofErr w:type="gramEnd"/>
      <w:r w:rsidR="00C930F6" w:rsidRPr="003B067D">
        <w:rPr>
          <w:color w:val="auto"/>
          <w:spacing w:val="-4"/>
          <w:lang w:val="ru-RU"/>
        </w:rPr>
        <w:t xml:space="preserve">/2009 </w:t>
      </w:r>
      <w:r w:rsidR="00C930F6" w:rsidRPr="003B067D">
        <w:rPr>
          <w:color w:val="auto"/>
          <w:lang w:val="ru-RU"/>
        </w:rPr>
        <w:t xml:space="preserve">, </w:t>
      </w:r>
      <w:r w:rsidR="00C930F6" w:rsidRPr="003B067D">
        <w:rPr>
          <w:color w:val="auto"/>
        </w:rPr>
        <w:t>31/2011</w:t>
      </w:r>
      <w:r w:rsidR="00C930F6" w:rsidRPr="003B067D">
        <w:rPr>
          <w:color w:val="auto"/>
          <w:spacing w:val="-4"/>
          <w:lang w:val="ru-RU"/>
        </w:rPr>
        <w:t xml:space="preserve"> и 139/2014</w:t>
      </w:r>
      <w:r w:rsidR="00C930F6" w:rsidRPr="003B067D">
        <w:rPr>
          <w:color w:val="auto"/>
        </w:rPr>
        <w:t>) и Одлуком НБС о ближим условима, садржини и начину вођења Регистра меница и овлашћења („Службени гласник РС”, бр. 56/2011</w:t>
      </w:r>
      <w:r w:rsidR="00C930F6" w:rsidRPr="003B067D">
        <w:rPr>
          <w:color w:val="auto"/>
          <w:spacing w:val="-4"/>
          <w:lang w:val="ru-RU"/>
        </w:rPr>
        <w:t xml:space="preserve"> и 80/2015</w:t>
      </w:r>
      <w:r w:rsidR="00C930F6" w:rsidRPr="003B067D">
        <w:rPr>
          <w:color w:val="auto"/>
        </w:rPr>
        <w:t>)</w:t>
      </w:r>
      <w:r w:rsidR="005E3AD3" w:rsidRPr="003B067D">
        <w:rPr>
          <w:rFonts w:eastAsia="Calibri"/>
          <w:color w:val="auto"/>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3B067D" w:rsidRDefault="00760252" w:rsidP="00C90171">
      <w:pPr>
        <w:pStyle w:val="Standard"/>
        <w:outlineLvl w:val="0"/>
        <w:rPr>
          <w:b/>
          <w:color w:val="auto"/>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3B067D">
        <w:rPr>
          <w:b/>
          <w:color w:val="auto"/>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576842" w:rsidRDefault="00760252" w:rsidP="00760252">
      <w:pPr>
        <w:pStyle w:val="Standard"/>
        <w:rPr>
          <w:color w:val="FF0000"/>
          <w:lang w:val="ru-RU"/>
        </w:rPr>
      </w:pPr>
    </w:p>
    <w:p w:rsidR="00C90171" w:rsidRPr="00576842" w:rsidRDefault="00C90171" w:rsidP="00760252">
      <w:pPr>
        <w:pStyle w:val="Standard"/>
        <w:rPr>
          <w:color w:val="FF0000"/>
          <w:lang w:val="ru-RU"/>
        </w:rPr>
      </w:pP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4A07E5" w:rsidRPr="004A07E5">
        <w:rPr>
          <w:b/>
          <w:color w:val="auto"/>
        </w:rPr>
        <w:t>17</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3B067D" w:rsidRPr="003B067D">
        <w:rPr>
          <w:color w:val="auto"/>
          <w:lang w:val="ru-RU"/>
        </w:rPr>
        <w:t>фиксног телефонског апарата – бежични и жични, факс апарата</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5C67AF" w:rsidRPr="00576842" w:rsidRDefault="005C67AF" w:rsidP="00760252">
      <w:pPr>
        <w:pStyle w:val="Standard"/>
        <w:rPr>
          <w:color w:val="FF0000"/>
          <w:lang w:val="ru-RU"/>
        </w:rPr>
      </w:pP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3B067D" w:rsidRDefault="00760252" w:rsidP="00C90171">
      <w:pPr>
        <w:pStyle w:val="Standard"/>
        <w:outlineLvl w:val="0"/>
        <w:rPr>
          <w:color w:val="auto"/>
        </w:rPr>
      </w:pPr>
      <w:r w:rsidRPr="00576842">
        <w:rPr>
          <w:b/>
          <w:color w:val="FF0000"/>
          <w:lang w:val="ru-RU"/>
        </w:rPr>
        <w:tab/>
      </w:r>
      <w:r w:rsidRPr="003B067D">
        <w:rPr>
          <w:b/>
          <w:color w:val="auto"/>
          <w:lang w:val="ru-RU"/>
        </w:rPr>
        <w:t>2</w:t>
      </w:r>
      <w:r w:rsidR="000E39DA" w:rsidRPr="003B067D">
        <w:rPr>
          <w:b/>
          <w:color w:val="auto"/>
          <w:lang w:val="sr-Cyrl-CS"/>
        </w:rPr>
        <w:t>2</w:t>
      </w:r>
      <w:r w:rsidRPr="003B067D">
        <w:rPr>
          <w:b/>
          <w:color w:val="auto"/>
          <w:lang w:val="ru-RU"/>
        </w:rPr>
        <w:t>. Захтев за заштиту права</w:t>
      </w:r>
      <w:r w:rsidRPr="003B067D">
        <w:rPr>
          <w:color w:val="auto"/>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3B067D">
        <w:rPr>
          <w:szCs w:val="24"/>
          <w:lang w:val="en-US"/>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4A07E5" w:rsidRPr="004A07E5">
        <w:rPr>
          <w:b/>
          <w:szCs w:val="24"/>
          <w:lang w:val="en-US"/>
        </w:rPr>
        <w:t>17</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3B067D" w:rsidRDefault="00760252" w:rsidP="00F362E0">
      <w:pPr>
        <w:pStyle w:val="Standard"/>
        <w:rPr>
          <w:color w:val="auto"/>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3B067D">
        <w:rPr>
          <w:b/>
          <w:color w:val="auto"/>
        </w:rPr>
        <w:t>4</w:t>
      </w:r>
      <w:r w:rsidR="009156C2" w:rsidRPr="003B067D">
        <w:rPr>
          <w:b/>
          <w:color w:val="auto"/>
          <w:lang w:val="ru-RU"/>
        </w:rPr>
        <w:t xml:space="preserve">. </w:t>
      </w:r>
      <w:r w:rsidR="009156C2" w:rsidRPr="003B067D">
        <w:rPr>
          <w:b/>
          <w:color w:val="auto"/>
        </w:rPr>
        <w:t>Измене током трајања уговора</w:t>
      </w:r>
      <w:r w:rsidR="009156C2" w:rsidRPr="003B067D">
        <w:rPr>
          <w:color w:val="auto"/>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3B067D" w:rsidRPr="003B067D">
        <w:rPr>
          <w:color w:val="auto"/>
          <w:lang w:val="ru-RU"/>
        </w:rPr>
        <w:t xml:space="preserve">у добара -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3B067D" w:rsidRPr="003B067D">
        <w:rPr>
          <w:color w:val="auto"/>
          <w:lang w:val="ru-RU"/>
        </w:rPr>
        <w:t>фиксног телефонског апарата – бежични и жични, факс апарата</w:t>
      </w:r>
      <w:r w:rsidRPr="003B067D">
        <w:rPr>
          <w:color w:val="auto"/>
          <w:lang w:val="ru-RU"/>
        </w:rPr>
        <w:t xml:space="preserve">, јавна набавка број </w:t>
      </w:r>
      <w:r w:rsidR="004A07E5" w:rsidRPr="004A07E5">
        <w:rPr>
          <w:b/>
          <w:color w:val="auto"/>
        </w:rPr>
        <w:t>17</w:t>
      </w:r>
      <w:r w:rsidRPr="004A07E5">
        <w:rPr>
          <w:b/>
          <w:color w:val="auto"/>
          <w:lang w:val="ru-RU"/>
        </w:rPr>
        <w:t>/1</w:t>
      </w:r>
      <w:r w:rsidR="003B067D" w:rsidRPr="004A07E5">
        <w:rPr>
          <w:b/>
          <w:color w:val="auto"/>
          <w:lang w:val="ru-RU"/>
        </w:rPr>
        <w:t>8</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lang w:val="sr-Cyrl-CS"/>
        </w:rPr>
        <w:t>Т</w:t>
      </w:r>
      <w:r w:rsidRPr="00AC1989">
        <w:rPr>
          <w:rFonts w:eastAsia="BookAntiqua-Bold"/>
          <w:b/>
          <w:bCs/>
          <w:color w:val="auto"/>
        </w:rPr>
        <w:t>ЕХНИЧКА СПЕЦИФИКАЦИЈА</w:t>
      </w:r>
    </w:p>
    <w:p w:rsidR="009A19BD" w:rsidRDefault="009A19BD"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9A19BD" w:rsidRDefault="009A19BD"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B74DC7" w:rsidRPr="009A19BD" w:rsidRDefault="00B74DC7" w:rsidP="00B74DC7">
      <w:pPr>
        <w:pStyle w:val="Standard"/>
        <w:tabs>
          <w:tab w:val="clear" w:pos="1440"/>
          <w:tab w:val="center" w:pos="4320"/>
          <w:tab w:val="right" w:pos="8640"/>
        </w:tabs>
        <w:spacing w:after="200" w:line="276" w:lineRule="auto"/>
        <w:outlineLvl w:val="0"/>
        <w:rPr>
          <w:rFonts w:eastAsia="BookAntiqua-Bold"/>
          <w:b/>
          <w:bCs/>
          <w:color w:val="auto"/>
        </w:rPr>
      </w:pPr>
      <w:r w:rsidRPr="009A19BD">
        <w:rPr>
          <w:rFonts w:eastAsia="BookAntiqua-Bold"/>
          <w:b/>
          <w:bCs/>
          <w:color w:val="auto"/>
        </w:rPr>
        <w:t>Опис добара:</w:t>
      </w:r>
    </w:p>
    <w:p w:rsidR="00C865DF" w:rsidRPr="009A19BD" w:rsidRDefault="009A19BD" w:rsidP="00A909AB">
      <w:pPr>
        <w:pStyle w:val="ListParagraph"/>
        <w:numPr>
          <w:ilvl w:val="0"/>
          <w:numId w:val="29"/>
        </w:numPr>
        <w:rPr>
          <w:rFonts w:ascii="Times New Roman" w:eastAsia="BookAntiqua-Bold" w:hAnsi="Times New Roman"/>
          <w:sz w:val="24"/>
          <w:szCs w:val="24"/>
        </w:rPr>
      </w:pPr>
      <w:r w:rsidRPr="009A19BD">
        <w:rPr>
          <w:rFonts w:ascii="Times New Roman" w:hAnsi="Times New Roman"/>
          <w:sz w:val="24"/>
          <w:szCs w:val="24"/>
        </w:rPr>
        <w:t xml:space="preserve">Телефонски </w:t>
      </w:r>
      <w:r w:rsidRPr="009A19BD">
        <w:rPr>
          <w:rFonts w:ascii="Times New Roman" w:hAnsi="Times New Roman"/>
          <w:sz w:val="24"/>
          <w:szCs w:val="24"/>
          <w:lang w:val="sr-Cyrl-RS"/>
        </w:rPr>
        <w:t>апарат фиксни</w:t>
      </w:r>
      <w:r w:rsidR="00B302BE" w:rsidRPr="009A19BD">
        <w:rPr>
          <w:rFonts w:ascii="Times New Roman" w:eastAsia="BookAntiqua-Bold" w:hAnsi="Times New Roman"/>
          <w:sz w:val="24"/>
          <w:szCs w:val="24"/>
        </w:rPr>
        <w:t xml:space="preserve">: </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val="sr-Cyrl-RS" w:eastAsia="sr-Latn-CS"/>
        </w:rPr>
        <w:t xml:space="preserve">Поновно бирање последњег бираног броја </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eastAsia="sr-Latn-CS"/>
        </w:rPr>
        <w:t>Flash дугме</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eastAsia="sr-Latn-CS"/>
        </w:rPr>
        <w:t>3-нивоа јачине звука</w:t>
      </w:r>
      <w:r w:rsidRPr="0069759C">
        <w:rPr>
          <w:szCs w:val="24"/>
          <w:lang w:eastAsia="sr-Latn-CS"/>
        </w:rPr>
        <w:t xml:space="preserve"> </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val="sr-Cyrl-RS" w:eastAsia="sr-Latn-CS"/>
        </w:rPr>
        <w:t xml:space="preserve">Електронско подешавање јачине звука </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val="sr-Cyrl-RS" w:eastAsia="sr-Latn-CS"/>
        </w:rPr>
        <w:t xml:space="preserve">Могућност подешавања тонско/пулсно бирање </w:t>
      </w:r>
    </w:p>
    <w:p w:rsidR="00F6643F" w:rsidRPr="0069759C" w:rsidRDefault="00F6643F" w:rsidP="00F6643F">
      <w:pPr>
        <w:widowControl/>
        <w:numPr>
          <w:ilvl w:val="0"/>
          <w:numId w:val="31"/>
        </w:numPr>
        <w:tabs>
          <w:tab w:val="clear" w:pos="1440"/>
        </w:tabs>
        <w:spacing w:before="100" w:beforeAutospacing="1" w:after="100" w:afterAutospacing="1"/>
        <w:jc w:val="left"/>
        <w:rPr>
          <w:szCs w:val="24"/>
          <w:lang w:eastAsia="sr-Latn-CS"/>
        </w:rPr>
      </w:pPr>
      <w:r>
        <w:rPr>
          <w:szCs w:val="24"/>
          <w:lang w:eastAsia="sr-Latn-CS"/>
        </w:rPr>
        <w:t>Монтирање базе на зид</w:t>
      </w:r>
    </w:p>
    <w:p w:rsidR="009A19BD" w:rsidRPr="00F6643F" w:rsidRDefault="00F6643F" w:rsidP="00B74DC7">
      <w:pPr>
        <w:widowControl/>
        <w:numPr>
          <w:ilvl w:val="0"/>
          <w:numId w:val="31"/>
        </w:numPr>
        <w:tabs>
          <w:tab w:val="clear" w:pos="1440"/>
        </w:tabs>
        <w:spacing w:before="100" w:beforeAutospacing="1" w:after="100" w:afterAutospacing="1"/>
        <w:jc w:val="left"/>
        <w:rPr>
          <w:szCs w:val="24"/>
          <w:lang w:eastAsia="sr-Latn-CS"/>
        </w:rPr>
      </w:pPr>
      <w:r>
        <w:rPr>
          <w:szCs w:val="24"/>
          <w:lang w:eastAsia="sr-Latn-CS"/>
        </w:rPr>
        <w:t>Боја: црна</w:t>
      </w:r>
      <w:r w:rsidRPr="0069759C">
        <w:rPr>
          <w:szCs w:val="24"/>
          <w:lang w:eastAsia="sr-Latn-CS"/>
        </w:rPr>
        <w:t xml:space="preserve"> </w:t>
      </w:r>
    </w:p>
    <w:p w:rsidR="00811787" w:rsidRPr="009A19BD" w:rsidRDefault="009A19BD" w:rsidP="00A909AB">
      <w:pPr>
        <w:pStyle w:val="ListParagraph"/>
        <w:numPr>
          <w:ilvl w:val="0"/>
          <w:numId w:val="29"/>
        </w:numPr>
        <w:rPr>
          <w:rFonts w:ascii="Times New Roman" w:eastAsia="BookAntiqua-Bold" w:hAnsi="Times New Roman"/>
          <w:sz w:val="24"/>
          <w:szCs w:val="24"/>
        </w:rPr>
      </w:pPr>
      <w:r w:rsidRPr="009A19BD">
        <w:rPr>
          <w:rFonts w:ascii="Times New Roman" w:hAnsi="Times New Roman"/>
          <w:sz w:val="24"/>
          <w:szCs w:val="24"/>
        </w:rPr>
        <w:t xml:space="preserve">Телефонски </w:t>
      </w:r>
      <w:r w:rsidRPr="009A19BD">
        <w:rPr>
          <w:rFonts w:ascii="Times New Roman" w:hAnsi="Times New Roman"/>
          <w:sz w:val="24"/>
          <w:szCs w:val="24"/>
          <w:lang w:val="sr-Cyrl-RS"/>
        </w:rPr>
        <w:t xml:space="preserve">апарат </w:t>
      </w:r>
      <w:r w:rsidRPr="009A19BD">
        <w:rPr>
          <w:rFonts w:ascii="Times New Roman" w:hAnsi="Times New Roman"/>
          <w:sz w:val="24"/>
          <w:szCs w:val="24"/>
        </w:rPr>
        <w:t>бежични</w:t>
      </w:r>
      <w:r w:rsidR="00811787" w:rsidRPr="009A19BD">
        <w:rPr>
          <w:rFonts w:ascii="Times New Roman" w:eastAsia="BookAntiqua-Bold" w:hAnsi="Times New Roman"/>
          <w:sz w:val="24"/>
          <w:szCs w:val="24"/>
        </w:rPr>
        <w:t>:</w:t>
      </w:r>
    </w:p>
    <w:p w:rsidR="002C1D07" w:rsidRDefault="002C1D07" w:rsidP="00F6643F">
      <w:pPr>
        <w:pStyle w:val="ListParagraph"/>
        <w:rPr>
          <w:szCs w:val="24"/>
          <w:lang w:eastAsia="sr-Latn-CS"/>
        </w:rPr>
      </w:pPr>
    </w:p>
    <w:p w:rsidR="00F6643F" w:rsidRPr="00F6643F" w:rsidRDefault="00F6643F" w:rsidP="002C1D07">
      <w:pPr>
        <w:pStyle w:val="ListParagraph"/>
        <w:ind w:left="284"/>
        <w:rPr>
          <w:rFonts w:ascii="Times New Roman" w:hAnsi="Times New Roman"/>
          <w:sz w:val="24"/>
          <w:szCs w:val="24"/>
          <w:lang w:eastAsia="sr-Latn-CS"/>
        </w:rPr>
      </w:pPr>
      <w:r>
        <w:rPr>
          <w:rFonts w:ascii="Times New Roman" w:hAnsi="Times New Roman"/>
          <w:sz w:val="24"/>
          <w:szCs w:val="24"/>
          <w:lang w:eastAsia="sr-Latn-CS"/>
        </w:rPr>
        <w:t>• Осветљени алфанумерички дисплеј</w:t>
      </w:r>
      <w:r w:rsidRPr="00F6643F">
        <w:rPr>
          <w:rFonts w:ascii="Times New Roman" w:hAnsi="Times New Roman"/>
          <w:sz w:val="24"/>
          <w:szCs w:val="24"/>
          <w:lang w:eastAsia="sr-Latn-CS"/>
        </w:rPr>
        <w:br/>
        <w:t xml:space="preserve">• </w:t>
      </w:r>
      <w:r>
        <w:rPr>
          <w:rFonts w:ascii="Times New Roman" w:hAnsi="Times New Roman"/>
          <w:sz w:val="24"/>
          <w:szCs w:val="24"/>
          <w:lang w:val="sr-Cyrl-RS" w:eastAsia="sr-Latn-CS"/>
        </w:rPr>
        <w:t xml:space="preserve">Менији на 22 језика </w:t>
      </w:r>
      <w:r>
        <w:rPr>
          <w:rFonts w:ascii="Times New Roman" w:hAnsi="Times New Roman"/>
          <w:sz w:val="24"/>
          <w:szCs w:val="24"/>
          <w:lang w:eastAsia="sr-Latn-CS"/>
        </w:rPr>
        <w:t xml:space="preserve">– српски </w:t>
      </w:r>
      <w:r>
        <w:rPr>
          <w:rFonts w:ascii="Times New Roman" w:hAnsi="Times New Roman"/>
          <w:sz w:val="24"/>
          <w:szCs w:val="24"/>
          <w:lang w:val="sr-Cyrl-RS" w:eastAsia="sr-Latn-CS"/>
        </w:rPr>
        <w:t>језик</w:t>
      </w:r>
      <w:r>
        <w:rPr>
          <w:rFonts w:ascii="Times New Roman" w:hAnsi="Times New Roman"/>
          <w:sz w:val="24"/>
          <w:szCs w:val="24"/>
          <w:lang w:eastAsia="sr-Latn-CS"/>
        </w:rPr>
        <w:br/>
        <w:t>• Идентификација позива - 50 меморија у листи позива</w:t>
      </w:r>
      <w:r>
        <w:rPr>
          <w:rFonts w:ascii="Times New Roman" w:hAnsi="Times New Roman"/>
          <w:sz w:val="24"/>
          <w:szCs w:val="24"/>
          <w:lang w:eastAsia="sr-Latn-CS"/>
        </w:rPr>
        <w:br/>
        <w:t>• Телефонски именик - 50 меморија</w:t>
      </w:r>
      <w:r w:rsidRPr="00F6643F">
        <w:rPr>
          <w:rFonts w:ascii="Times New Roman" w:hAnsi="Times New Roman"/>
          <w:sz w:val="24"/>
          <w:szCs w:val="24"/>
          <w:lang w:eastAsia="sr-Latn-CS"/>
        </w:rPr>
        <w:br/>
        <w:t xml:space="preserve">• </w:t>
      </w:r>
      <w:r>
        <w:rPr>
          <w:rFonts w:ascii="Times New Roman" w:hAnsi="Times New Roman"/>
          <w:sz w:val="24"/>
          <w:szCs w:val="24"/>
          <w:lang w:eastAsia="sr-Latn-CS"/>
        </w:rPr>
        <w:t>Redial (последњих 10 бројева</w:t>
      </w:r>
      <w:r w:rsidRPr="00F6643F">
        <w:rPr>
          <w:rFonts w:ascii="Times New Roman" w:hAnsi="Times New Roman"/>
          <w:sz w:val="24"/>
          <w:szCs w:val="24"/>
          <w:lang w:eastAsia="sr-Latn-CS"/>
        </w:rPr>
        <w:t>)</w:t>
      </w:r>
      <w:r w:rsidRPr="00F6643F">
        <w:rPr>
          <w:rFonts w:ascii="Times New Roman" w:hAnsi="Times New Roman"/>
          <w:sz w:val="24"/>
          <w:szCs w:val="24"/>
          <w:lang w:eastAsia="sr-Latn-CS"/>
        </w:rPr>
        <w:br/>
        <w:t xml:space="preserve">• </w:t>
      </w:r>
      <w:r>
        <w:rPr>
          <w:rFonts w:ascii="Times New Roman" w:hAnsi="Times New Roman"/>
          <w:sz w:val="24"/>
          <w:szCs w:val="24"/>
          <w:lang w:val="sr-Cyrl-RS" w:eastAsia="sr-Latn-CS"/>
        </w:rPr>
        <w:t xml:space="preserve">Подешавање јачине чујности </w:t>
      </w:r>
      <w:r w:rsidRPr="00F6643F">
        <w:rPr>
          <w:rFonts w:ascii="Times New Roman" w:hAnsi="Times New Roman"/>
          <w:sz w:val="24"/>
          <w:szCs w:val="24"/>
          <w:lang w:eastAsia="sr-Latn-CS"/>
        </w:rPr>
        <w:br/>
        <w:t xml:space="preserve">• </w:t>
      </w:r>
      <w:r w:rsidR="002C1D07">
        <w:rPr>
          <w:rFonts w:ascii="Times New Roman" w:hAnsi="Times New Roman"/>
          <w:sz w:val="24"/>
          <w:szCs w:val="24"/>
          <w:lang w:val="sr-Cyrl-RS" w:eastAsia="sr-Latn-CS"/>
        </w:rPr>
        <w:t xml:space="preserve">Навигациони тастер </w:t>
      </w:r>
      <w:r w:rsidRPr="00F6643F">
        <w:rPr>
          <w:rFonts w:ascii="Times New Roman" w:hAnsi="Times New Roman"/>
          <w:sz w:val="24"/>
          <w:szCs w:val="24"/>
          <w:lang w:eastAsia="sr-Latn-CS"/>
        </w:rPr>
        <w:br/>
        <w:t xml:space="preserve">• </w:t>
      </w:r>
      <w:r w:rsidR="002C1D07">
        <w:rPr>
          <w:rFonts w:ascii="Times New Roman" w:hAnsi="Times New Roman"/>
          <w:sz w:val="24"/>
          <w:szCs w:val="24"/>
          <w:lang w:val="sr-Cyrl-RS" w:eastAsia="sr-Latn-CS"/>
        </w:rPr>
        <w:t xml:space="preserve">Подешавање јачине и мелодије звоњења </w:t>
      </w:r>
      <w:r w:rsidR="002C1D07">
        <w:rPr>
          <w:rFonts w:ascii="Times New Roman" w:hAnsi="Times New Roman"/>
          <w:sz w:val="24"/>
          <w:szCs w:val="24"/>
          <w:lang w:eastAsia="sr-Latn-CS"/>
        </w:rPr>
        <w:br/>
        <w:t>• Датум, време, аларм</w:t>
      </w:r>
      <w:r w:rsidRPr="00F6643F">
        <w:rPr>
          <w:rFonts w:ascii="Times New Roman" w:hAnsi="Times New Roman"/>
          <w:sz w:val="24"/>
          <w:szCs w:val="24"/>
          <w:lang w:eastAsia="sr-Latn-CS"/>
        </w:rPr>
        <w:br/>
        <w:t xml:space="preserve">• </w:t>
      </w:r>
      <w:r w:rsidR="002C1D07">
        <w:rPr>
          <w:rFonts w:ascii="Times New Roman" w:hAnsi="Times New Roman"/>
          <w:sz w:val="24"/>
          <w:szCs w:val="24"/>
          <w:lang w:val="sr-Cyrl-RS" w:eastAsia="sr-Latn-CS"/>
        </w:rPr>
        <w:t xml:space="preserve">Одговор на позив било којим тастером </w:t>
      </w:r>
      <w:r w:rsidR="002C1D07">
        <w:rPr>
          <w:rFonts w:ascii="Times New Roman" w:hAnsi="Times New Roman"/>
          <w:sz w:val="24"/>
          <w:szCs w:val="24"/>
          <w:lang w:eastAsia="sr-Latn-CS"/>
        </w:rPr>
        <w:br/>
        <w:t>• Tрајање NiMH батерија у standby: 170 сати</w:t>
      </w:r>
      <w:r w:rsidR="002C1D07">
        <w:rPr>
          <w:rFonts w:ascii="Times New Roman" w:hAnsi="Times New Roman"/>
          <w:sz w:val="24"/>
          <w:szCs w:val="24"/>
          <w:lang w:eastAsia="sr-Latn-CS"/>
        </w:rPr>
        <w:br/>
        <w:t>• Tрајање NiMH батерија у "talk": 15 сати</w:t>
      </w:r>
      <w:r w:rsidR="002C1D07">
        <w:rPr>
          <w:rFonts w:ascii="Times New Roman" w:hAnsi="Times New Roman"/>
          <w:sz w:val="24"/>
          <w:szCs w:val="24"/>
          <w:lang w:eastAsia="sr-Latn-CS"/>
        </w:rPr>
        <w:br/>
        <w:t>• Tрајање пуњења NiMH батерија: 7 сати</w:t>
      </w:r>
      <w:r w:rsidR="002C1D07">
        <w:rPr>
          <w:rFonts w:ascii="Times New Roman" w:hAnsi="Times New Roman"/>
          <w:sz w:val="24"/>
          <w:szCs w:val="24"/>
          <w:lang w:eastAsia="sr-Latn-CS"/>
        </w:rPr>
        <w:br/>
        <w:t>• Димензије ручног дела</w:t>
      </w:r>
      <w:r w:rsidRPr="00F6643F">
        <w:rPr>
          <w:rFonts w:ascii="Times New Roman" w:hAnsi="Times New Roman"/>
          <w:sz w:val="24"/>
          <w:szCs w:val="24"/>
          <w:lang w:eastAsia="sr-Latn-CS"/>
        </w:rPr>
        <w:t>: 159x</w:t>
      </w:r>
      <w:r w:rsidR="002C1D07">
        <w:rPr>
          <w:rFonts w:ascii="Times New Roman" w:hAnsi="Times New Roman"/>
          <w:sz w:val="24"/>
          <w:szCs w:val="24"/>
          <w:lang w:eastAsia="sr-Latn-CS"/>
        </w:rPr>
        <w:t>49x30mm</w:t>
      </w:r>
      <w:r w:rsidR="002C1D07">
        <w:rPr>
          <w:rFonts w:ascii="Times New Roman" w:hAnsi="Times New Roman"/>
          <w:sz w:val="24"/>
          <w:szCs w:val="24"/>
          <w:lang w:eastAsia="sr-Latn-CS"/>
        </w:rPr>
        <w:br/>
        <w:t>• Locator тастер на бази</w:t>
      </w:r>
    </w:p>
    <w:p w:rsidR="009A19BD" w:rsidRPr="009A19BD" w:rsidRDefault="009A19BD" w:rsidP="00B74DC7">
      <w:pPr>
        <w:rPr>
          <w:rFonts w:eastAsia="BookAntiqua-Bold"/>
          <w:szCs w:val="24"/>
        </w:rPr>
      </w:pPr>
    </w:p>
    <w:p w:rsidR="009A19BD" w:rsidRPr="009A19BD" w:rsidRDefault="009A19BD" w:rsidP="009A19BD">
      <w:pPr>
        <w:pStyle w:val="ListParagraph"/>
        <w:numPr>
          <w:ilvl w:val="0"/>
          <w:numId w:val="29"/>
        </w:numPr>
        <w:rPr>
          <w:rFonts w:ascii="Times New Roman" w:eastAsia="BookAntiqua-Bold" w:hAnsi="Times New Roman"/>
          <w:sz w:val="24"/>
          <w:szCs w:val="24"/>
        </w:rPr>
      </w:pPr>
      <w:r w:rsidRPr="009A19BD">
        <w:rPr>
          <w:rFonts w:ascii="Times New Roman" w:eastAsia="BookAntiqua-Bold" w:hAnsi="Times New Roman"/>
          <w:sz w:val="24"/>
          <w:szCs w:val="24"/>
        </w:rPr>
        <w:t>Факс апарати :</w:t>
      </w:r>
    </w:p>
    <w:p w:rsidR="002C1D07" w:rsidRPr="002C1D07" w:rsidRDefault="002C1D07" w:rsidP="002C1D07">
      <w:pPr>
        <w:rPr>
          <w:rFonts w:eastAsia="BookAntiqua-Bold"/>
          <w:szCs w:val="24"/>
        </w:rPr>
      </w:pPr>
      <w:r>
        <w:rPr>
          <w:rFonts w:eastAsia="BookAntiqua-Bold"/>
          <w:szCs w:val="24"/>
        </w:rPr>
        <w:t xml:space="preserve">Заслон: </w:t>
      </w:r>
      <w:r w:rsidRPr="002C1D07">
        <w:rPr>
          <w:rFonts w:eastAsia="BookAntiqua-Bold"/>
          <w:szCs w:val="24"/>
        </w:rPr>
        <w:t>LCD</w:t>
      </w:r>
    </w:p>
    <w:p w:rsidR="002C1D07" w:rsidRPr="002C1D07" w:rsidRDefault="002C1D07" w:rsidP="002C1D07">
      <w:pPr>
        <w:rPr>
          <w:rFonts w:eastAsia="BookAntiqua-Bold"/>
          <w:szCs w:val="24"/>
        </w:rPr>
      </w:pPr>
      <w:r>
        <w:rPr>
          <w:rFonts w:eastAsia="BookAntiqua-Bold"/>
          <w:szCs w:val="24"/>
        </w:rPr>
        <w:t>Технологија</w:t>
      </w:r>
      <w:r>
        <w:rPr>
          <w:rFonts w:eastAsia="BookAntiqua-Bold"/>
          <w:szCs w:val="24"/>
          <w:lang w:val="sr-Cyrl-RS"/>
        </w:rPr>
        <w:t>:</w:t>
      </w:r>
      <w:r>
        <w:rPr>
          <w:rFonts w:eastAsia="BookAntiqua-Bold"/>
          <w:szCs w:val="24"/>
        </w:rPr>
        <w:t xml:space="preserve"> Црно-бели ласер</w:t>
      </w:r>
    </w:p>
    <w:p w:rsidR="002C1D07" w:rsidRPr="002C1D07" w:rsidRDefault="002C1D07" w:rsidP="002C1D07">
      <w:pPr>
        <w:rPr>
          <w:rFonts w:eastAsia="BookAntiqua-Bold"/>
          <w:szCs w:val="24"/>
        </w:rPr>
      </w:pPr>
      <w:r>
        <w:rPr>
          <w:rFonts w:eastAsia="BookAntiqua-Bold"/>
          <w:szCs w:val="24"/>
        </w:rPr>
        <w:t>Величина заслона</w:t>
      </w:r>
      <w:r>
        <w:rPr>
          <w:rFonts w:eastAsia="BookAntiqua-Bold"/>
          <w:szCs w:val="24"/>
          <w:lang w:val="sr-Cyrl-RS"/>
        </w:rPr>
        <w:t>:</w:t>
      </w:r>
      <w:r>
        <w:rPr>
          <w:rFonts w:eastAsia="BookAntiqua-Bold"/>
          <w:szCs w:val="24"/>
        </w:rPr>
        <w:t xml:space="preserve"> </w:t>
      </w:r>
      <w:r w:rsidRPr="002C1D07">
        <w:rPr>
          <w:rFonts w:eastAsia="BookAntiqua-Bold"/>
          <w:szCs w:val="24"/>
        </w:rPr>
        <w:t>LCD: 2</w:t>
      </w:r>
      <w:r>
        <w:rPr>
          <w:rFonts w:eastAsia="BookAntiqua-Bold"/>
          <w:szCs w:val="24"/>
        </w:rPr>
        <w:t xml:space="preserve"> линије, 16 знакова</w:t>
      </w:r>
    </w:p>
    <w:p w:rsidR="003F21FB" w:rsidRDefault="003F21FB" w:rsidP="002C1D07">
      <w:pPr>
        <w:rPr>
          <w:rFonts w:eastAsia="BookAntiqua-Bold"/>
          <w:szCs w:val="24"/>
        </w:rPr>
      </w:pPr>
      <w:r>
        <w:rPr>
          <w:rFonts w:eastAsia="BookAntiqua-Bold"/>
          <w:szCs w:val="24"/>
          <w:lang w:val="sr-Cyrl-RS"/>
        </w:rPr>
        <w:t>Ласерска класификација</w:t>
      </w:r>
      <w:r>
        <w:rPr>
          <w:rFonts w:eastAsia="BookAntiqua-Bold"/>
          <w:szCs w:val="24"/>
        </w:rPr>
        <w:tab/>
      </w:r>
    </w:p>
    <w:p w:rsidR="002C1D07" w:rsidRPr="002C1D07" w:rsidRDefault="003F21FB" w:rsidP="002C1D07">
      <w:pPr>
        <w:rPr>
          <w:rFonts w:eastAsia="BookAntiqua-Bold"/>
          <w:szCs w:val="24"/>
        </w:rPr>
      </w:pPr>
      <w:r>
        <w:rPr>
          <w:rFonts w:eastAsia="BookAntiqua-Bold"/>
          <w:szCs w:val="24"/>
        </w:rPr>
        <w:t xml:space="preserve">Класа 1 ласерски производ </w:t>
      </w:r>
    </w:p>
    <w:p w:rsidR="002C1D07" w:rsidRPr="002C1D07" w:rsidRDefault="003F21FB" w:rsidP="002C1D07">
      <w:pPr>
        <w:rPr>
          <w:rFonts w:eastAsia="BookAntiqua-Bold"/>
          <w:szCs w:val="24"/>
        </w:rPr>
      </w:pPr>
      <w:r>
        <w:rPr>
          <w:rFonts w:eastAsia="BookAntiqua-Bold"/>
          <w:szCs w:val="24"/>
        </w:rPr>
        <w:t xml:space="preserve">Величина меморије </w:t>
      </w:r>
      <w:r w:rsidR="002C1D07" w:rsidRPr="002C1D07">
        <w:rPr>
          <w:rFonts w:eastAsia="BookAntiqua-Bold"/>
          <w:szCs w:val="24"/>
        </w:rPr>
        <w:t>16</w:t>
      </w:r>
    </w:p>
    <w:p w:rsidR="002C1D07" w:rsidRPr="002C1D07" w:rsidRDefault="003F21FB" w:rsidP="002C1D07">
      <w:pPr>
        <w:rPr>
          <w:rFonts w:eastAsia="BookAntiqua-Bold"/>
          <w:szCs w:val="24"/>
        </w:rPr>
      </w:pPr>
      <w:r>
        <w:rPr>
          <w:rFonts w:eastAsia="BookAntiqua-Bold"/>
          <w:szCs w:val="24"/>
        </w:rPr>
        <w:t>Копирање</w:t>
      </w:r>
    </w:p>
    <w:p w:rsidR="002C1D07" w:rsidRPr="002C1D07" w:rsidRDefault="003F21FB" w:rsidP="002C1D07">
      <w:pPr>
        <w:rPr>
          <w:rFonts w:eastAsia="BookAntiqua-Bold"/>
          <w:szCs w:val="24"/>
        </w:rPr>
      </w:pPr>
      <w:r>
        <w:rPr>
          <w:rFonts w:eastAsia="BookAntiqua-Bold"/>
          <w:szCs w:val="24"/>
          <w:lang w:val="sr-Cyrl-RS"/>
        </w:rPr>
        <w:t xml:space="preserve">Брзина копирања у боји </w:t>
      </w:r>
      <w:r>
        <w:rPr>
          <w:rFonts w:eastAsia="BookAntiqua-Bold"/>
          <w:szCs w:val="24"/>
        </w:rPr>
        <w:t>A4 формата: 20 копија у минути</w:t>
      </w:r>
    </w:p>
    <w:p w:rsidR="002C1D07" w:rsidRPr="002C1D07" w:rsidRDefault="003F21FB" w:rsidP="002C1D07">
      <w:pPr>
        <w:rPr>
          <w:rFonts w:eastAsia="BookAntiqua-Bold"/>
          <w:szCs w:val="24"/>
        </w:rPr>
      </w:pPr>
      <w:r>
        <w:rPr>
          <w:rFonts w:eastAsia="BookAntiqua-Bold"/>
          <w:szCs w:val="24"/>
        </w:rPr>
        <w:t>Време изласка прве копије:</w:t>
      </w:r>
      <w:r>
        <w:rPr>
          <w:rFonts w:eastAsia="BookAntiqua-Bold"/>
          <w:szCs w:val="24"/>
        </w:rPr>
        <w:tab/>
        <w:t>Мање од 12 секунди</w:t>
      </w:r>
    </w:p>
    <w:p w:rsidR="002C1D07" w:rsidRPr="002C1D07" w:rsidRDefault="003F21FB" w:rsidP="002C1D07">
      <w:pPr>
        <w:rPr>
          <w:rFonts w:eastAsia="BookAntiqua-Bold"/>
          <w:szCs w:val="24"/>
        </w:rPr>
      </w:pPr>
      <w:r>
        <w:rPr>
          <w:rFonts w:eastAsia="BookAntiqua-Bold"/>
          <w:szCs w:val="24"/>
        </w:rPr>
        <w:t>Брзина црно белог копирања A4 формата: 20 копија у минути</w:t>
      </w:r>
    </w:p>
    <w:p w:rsidR="002C1D07" w:rsidRPr="002C1D07" w:rsidRDefault="003F21FB" w:rsidP="002C1D07">
      <w:pPr>
        <w:rPr>
          <w:rFonts w:eastAsia="BookAntiqua-Bold"/>
          <w:szCs w:val="24"/>
        </w:rPr>
      </w:pPr>
      <w:r>
        <w:rPr>
          <w:rFonts w:eastAsia="BookAntiqua-Bold"/>
          <w:szCs w:val="24"/>
        </w:rPr>
        <w:t>Резолуција: Д</w:t>
      </w:r>
      <w:r w:rsidR="002C1D07" w:rsidRPr="002C1D07">
        <w:rPr>
          <w:rFonts w:eastAsia="BookAntiqua-Bold"/>
          <w:szCs w:val="24"/>
        </w:rPr>
        <w:t>o 300 x 600 dpi</w:t>
      </w:r>
    </w:p>
    <w:p w:rsidR="002C1D07" w:rsidRPr="002C1D07" w:rsidRDefault="003F21FB" w:rsidP="002C1D07">
      <w:pPr>
        <w:rPr>
          <w:rFonts w:eastAsia="BookAntiqua-Bold"/>
          <w:szCs w:val="24"/>
        </w:rPr>
      </w:pPr>
      <w:r>
        <w:rPr>
          <w:rFonts w:eastAsia="BookAntiqua-Bold"/>
          <w:szCs w:val="24"/>
        </w:rPr>
        <w:t>Омер повећања/смањивања</w:t>
      </w:r>
      <w:r>
        <w:rPr>
          <w:rFonts w:eastAsia="BookAntiqua-Bold"/>
          <w:szCs w:val="24"/>
        </w:rPr>
        <w:tab/>
        <w:t xml:space="preserve">25-400 % у повећањима oд 1% </w:t>
      </w:r>
    </w:p>
    <w:p w:rsidR="002C1D07" w:rsidRPr="002C1D07" w:rsidRDefault="003F21FB" w:rsidP="002C1D07">
      <w:pPr>
        <w:rPr>
          <w:rFonts w:eastAsia="BookAntiqua-Bold"/>
          <w:szCs w:val="24"/>
        </w:rPr>
      </w:pPr>
      <w:r>
        <w:rPr>
          <w:rFonts w:eastAsia="BookAntiqua-Bold"/>
          <w:szCs w:val="24"/>
        </w:rPr>
        <w:t>Multi-copying / Stack / Sort</w:t>
      </w:r>
      <w:r>
        <w:rPr>
          <w:rFonts w:eastAsia="BookAntiqua-Bold"/>
          <w:szCs w:val="24"/>
          <w:lang w:val="sr-Cyrl-RS"/>
        </w:rPr>
        <w:t>:</w:t>
      </w:r>
      <w:r>
        <w:rPr>
          <w:rFonts w:eastAsia="BookAntiqua-Bold"/>
          <w:szCs w:val="24"/>
        </w:rPr>
        <w:t xml:space="preserve"> Дa - дo 99 копија сваке странице</w:t>
      </w:r>
    </w:p>
    <w:p w:rsidR="002C1D07" w:rsidRPr="002C1D07" w:rsidRDefault="003F21FB" w:rsidP="002C1D07">
      <w:pPr>
        <w:rPr>
          <w:rFonts w:eastAsia="BookAntiqua-Bold"/>
          <w:szCs w:val="24"/>
        </w:rPr>
      </w:pPr>
      <w:r>
        <w:rPr>
          <w:rFonts w:eastAsia="BookAntiqua-Bold"/>
          <w:szCs w:val="24"/>
        </w:rPr>
        <w:t>Резолуција (црно-бело</w:t>
      </w:r>
      <w:r w:rsidR="002C1D07" w:rsidRPr="002C1D07">
        <w:rPr>
          <w:rFonts w:eastAsia="BookAntiqua-Bold"/>
          <w:szCs w:val="24"/>
        </w:rPr>
        <w:t>)</w:t>
      </w:r>
      <w:r>
        <w:rPr>
          <w:rFonts w:eastAsia="BookAntiqua-Bold"/>
          <w:szCs w:val="24"/>
          <w:lang w:val="sr-Cyrl-RS"/>
        </w:rPr>
        <w:t>:</w:t>
      </w:r>
      <w:r>
        <w:rPr>
          <w:rFonts w:eastAsia="BookAntiqua-Bold"/>
          <w:szCs w:val="24"/>
        </w:rPr>
        <w:t xml:space="preserve"> </w:t>
      </w:r>
      <w:r w:rsidR="00254B8A">
        <w:rPr>
          <w:rFonts w:eastAsia="BookAntiqua-Bold"/>
          <w:szCs w:val="24"/>
        </w:rPr>
        <w:t>Д</w:t>
      </w:r>
      <w:r w:rsidR="002C1D07" w:rsidRPr="002C1D07">
        <w:rPr>
          <w:rFonts w:eastAsia="BookAntiqua-Bold"/>
          <w:szCs w:val="24"/>
        </w:rPr>
        <w:t>o 300 x 600 dpi</w:t>
      </w:r>
    </w:p>
    <w:p w:rsidR="002C1D07" w:rsidRPr="002C1D07" w:rsidRDefault="00254B8A" w:rsidP="002C1D07">
      <w:pPr>
        <w:rPr>
          <w:rFonts w:eastAsia="BookAntiqua-Bold"/>
          <w:szCs w:val="24"/>
        </w:rPr>
      </w:pPr>
      <w:r>
        <w:rPr>
          <w:rFonts w:eastAsia="BookAntiqua-Bold"/>
          <w:szCs w:val="24"/>
        </w:rPr>
        <w:t>Стандардна брзина копирања A4 формата</w:t>
      </w:r>
      <w:r>
        <w:rPr>
          <w:rFonts w:eastAsia="BookAntiqua-Bold"/>
          <w:szCs w:val="24"/>
        </w:rPr>
        <w:tab/>
        <w:t>20 копија у минути</w:t>
      </w:r>
    </w:p>
    <w:p w:rsidR="002C1D07" w:rsidRPr="002C1D07" w:rsidRDefault="00254B8A" w:rsidP="002C1D07">
      <w:pPr>
        <w:rPr>
          <w:rFonts w:eastAsia="BookAntiqua-Bold"/>
          <w:szCs w:val="24"/>
        </w:rPr>
      </w:pPr>
      <w:r>
        <w:rPr>
          <w:rFonts w:eastAsia="BookAntiqua-Bold"/>
          <w:szCs w:val="24"/>
        </w:rPr>
        <w:t>Димензије и тежине</w:t>
      </w:r>
    </w:p>
    <w:p w:rsidR="002C1D07" w:rsidRPr="002C1D07" w:rsidRDefault="00254B8A" w:rsidP="002C1D07">
      <w:pPr>
        <w:rPr>
          <w:rFonts w:eastAsia="BookAntiqua-Bold"/>
          <w:szCs w:val="24"/>
        </w:rPr>
      </w:pPr>
      <w:r>
        <w:rPr>
          <w:rFonts w:eastAsia="BookAntiqua-Bold"/>
          <w:szCs w:val="24"/>
        </w:rPr>
        <w:t xml:space="preserve">Димензије: </w:t>
      </w:r>
      <w:r w:rsidR="002C1D07" w:rsidRPr="002C1D07">
        <w:rPr>
          <w:rFonts w:eastAsia="BookAntiqua-Bold"/>
          <w:szCs w:val="24"/>
        </w:rPr>
        <w:t>368 mm x 360 mm x 311 mm</w:t>
      </w:r>
    </w:p>
    <w:p w:rsidR="002C1D07" w:rsidRPr="002C1D07" w:rsidRDefault="00254B8A" w:rsidP="002C1D07">
      <w:pPr>
        <w:rPr>
          <w:rFonts w:eastAsia="BookAntiqua-Bold"/>
          <w:szCs w:val="24"/>
        </w:rPr>
      </w:pPr>
      <w:r>
        <w:rPr>
          <w:rFonts w:eastAsia="BookAntiqua-Bold"/>
          <w:szCs w:val="24"/>
        </w:rPr>
        <w:t xml:space="preserve">Teжина: </w:t>
      </w:r>
      <w:r w:rsidR="002C1D07" w:rsidRPr="002C1D07">
        <w:rPr>
          <w:rFonts w:eastAsia="BookAntiqua-Bold"/>
          <w:szCs w:val="24"/>
        </w:rPr>
        <w:t>9 kg</w:t>
      </w:r>
    </w:p>
    <w:p w:rsidR="002C1D07" w:rsidRPr="002C1D07" w:rsidRDefault="00254B8A" w:rsidP="002C1D07">
      <w:pPr>
        <w:rPr>
          <w:rFonts w:eastAsia="BookAntiqua-Bold"/>
          <w:szCs w:val="24"/>
        </w:rPr>
      </w:pPr>
      <w:r>
        <w:rPr>
          <w:rFonts w:eastAsia="BookAntiqua-Bold"/>
          <w:szCs w:val="24"/>
        </w:rPr>
        <w:t>Потрошња енергије</w:t>
      </w:r>
    </w:p>
    <w:p w:rsidR="002C1D07" w:rsidRPr="002C1D07" w:rsidRDefault="00254B8A" w:rsidP="002C1D07">
      <w:pPr>
        <w:rPr>
          <w:rFonts w:eastAsia="BookAntiqua-Bold"/>
          <w:szCs w:val="24"/>
        </w:rPr>
      </w:pPr>
      <w:r>
        <w:rPr>
          <w:rFonts w:eastAsia="BookAntiqua-Bold"/>
          <w:szCs w:val="24"/>
        </w:rPr>
        <w:t>У стању приправности: 55 вати</w:t>
      </w:r>
    </w:p>
    <w:p w:rsidR="002C1D07" w:rsidRPr="002C1D07" w:rsidRDefault="00254B8A" w:rsidP="002C1D07">
      <w:pPr>
        <w:rPr>
          <w:rFonts w:eastAsia="BookAntiqua-Bold"/>
          <w:szCs w:val="24"/>
        </w:rPr>
      </w:pPr>
      <w:r>
        <w:rPr>
          <w:rFonts w:eastAsia="BookAntiqua-Bold"/>
          <w:szCs w:val="24"/>
        </w:rPr>
        <w:t>Стање мировања: 1.5 вати</w:t>
      </w:r>
    </w:p>
    <w:p w:rsidR="002C1D07" w:rsidRPr="002C1D07" w:rsidRDefault="00254B8A" w:rsidP="002C1D07">
      <w:pPr>
        <w:rPr>
          <w:rFonts w:eastAsia="BookAntiqua-Bold"/>
          <w:szCs w:val="24"/>
        </w:rPr>
      </w:pPr>
      <w:r>
        <w:rPr>
          <w:rFonts w:eastAsia="BookAntiqua-Bold"/>
          <w:szCs w:val="24"/>
        </w:rPr>
        <w:t>Потрошња енергије: 360 вати</w:t>
      </w:r>
    </w:p>
    <w:p w:rsidR="002C1D07" w:rsidRPr="002C1D07" w:rsidRDefault="00254B8A" w:rsidP="002C1D07">
      <w:pPr>
        <w:rPr>
          <w:rFonts w:eastAsia="BookAntiqua-Bold"/>
          <w:szCs w:val="24"/>
        </w:rPr>
      </w:pPr>
      <w:r>
        <w:rPr>
          <w:rFonts w:eastAsia="BookAntiqua-Bold"/>
          <w:szCs w:val="24"/>
        </w:rPr>
        <w:t>Уштеда енергије: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Јачина звука:</w:t>
      </w:r>
      <w:r w:rsidR="002C1D07" w:rsidRPr="002C1D07">
        <w:rPr>
          <w:rFonts w:eastAsia="BookAntiqua-Bold"/>
          <w:szCs w:val="24"/>
        </w:rPr>
        <w:tab/>
        <w:t>6.18 dB</w:t>
      </w:r>
    </w:p>
    <w:p w:rsidR="002C1D07" w:rsidRPr="002C1D07" w:rsidRDefault="00254B8A" w:rsidP="002C1D07">
      <w:pPr>
        <w:rPr>
          <w:rFonts w:eastAsia="BookAntiqua-Bold"/>
          <w:szCs w:val="24"/>
        </w:rPr>
      </w:pPr>
      <w:r>
        <w:rPr>
          <w:rFonts w:eastAsia="BookAntiqua-Bold"/>
          <w:szCs w:val="24"/>
        </w:rPr>
        <w:t xml:space="preserve">Звучни притисак: </w:t>
      </w:r>
      <w:r w:rsidR="002C1D07" w:rsidRPr="002C1D07">
        <w:rPr>
          <w:rFonts w:eastAsia="BookAntiqua-Bold"/>
          <w:szCs w:val="24"/>
        </w:rPr>
        <w:t>53 dBA</w:t>
      </w:r>
    </w:p>
    <w:p w:rsidR="002C1D07" w:rsidRPr="002C1D07" w:rsidRDefault="00254B8A" w:rsidP="002C1D07">
      <w:pPr>
        <w:rPr>
          <w:rFonts w:eastAsia="BookAntiqua-Bold"/>
          <w:szCs w:val="24"/>
        </w:rPr>
      </w:pPr>
      <w:r>
        <w:rPr>
          <w:rFonts w:eastAsia="BookAntiqua-Bold"/>
          <w:szCs w:val="24"/>
        </w:rPr>
        <w:t>Уштеда тонера: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lang w:val="sr-Cyrl-RS"/>
        </w:rPr>
        <w:t xml:space="preserve">Уобичајена потрошња електричне енергије: </w:t>
      </w:r>
      <w:r>
        <w:rPr>
          <w:rFonts w:eastAsia="BookAntiqua-Bold"/>
          <w:szCs w:val="24"/>
        </w:rPr>
        <w:t>800 вати</w:t>
      </w:r>
    </w:p>
    <w:p w:rsidR="002C1D07" w:rsidRPr="002C1D07" w:rsidRDefault="00254B8A" w:rsidP="002C1D07">
      <w:pPr>
        <w:rPr>
          <w:rFonts w:eastAsia="BookAntiqua-Bold"/>
          <w:szCs w:val="24"/>
        </w:rPr>
      </w:pPr>
      <w:r>
        <w:rPr>
          <w:rFonts w:eastAsia="BookAntiqua-Bold"/>
          <w:szCs w:val="24"/>
        </w:rPr>
        <w:t>Oкружење</w:t>
      </w:r>
    </w:p>
    <w:p w:rsidR="002C1D07" w:rsidRPr="002C1D07" w:rsidRDefault="00254B8A" w:rsidP="002C1D07">
      <w:pPr>
        <w:rPr>
          <w:rFonts w:eastAsia="BookAntiqua-Bold"/>
          <w:szCs w:val="24"/>
        </w:rPr>
      </w:pPr>
      <w:r>
        <w:rPr>
          <w:rFonts w:eastAsia="BookAntiqua-Bold"/>
          <w:szCs w:val="24"/>
        </w:rPr>
        <w:t>Радна влажност: 20 - 80 % (без кондензације</w:t>
      </w:r>
      <w:r w:rsidR="002C1D07" w:rsidRPr="002C1D07">
        <w:rPr>
          <w:rFonts w:eastAsia="BookAntiqua-Bold"/>
          <w:szCs w:val="24"/>
        </w:rPr>
        <w:t>)</w:t>
      </w:r>
    </w:p>
    <w:p w:rsidR="002C1D07" w:rsidRPr="002C1D07" w:rsidRDefault="00254B8A" w:rsidP="002C1D07">
      <w:pPr>
        <w:rPr>
          <w:rFonts w:eastAsia="BookAntiqua-Bold"/>
          <w:szCs w:val="24"/>
        </w:rPr>
      </w:pPr>
      <w:r>
        <w:rPr>
          <w:rFonts w:eastAsia="BookAntiqua-Bold"/>
          <w:szCs w:val="24"/>
        </w:rPr>
        <w:t xml:space="preserve">Радна температура: </w:t>
      </w:r>
      <w:r w:rsidR="002C1D07" w:rsidRPr="002C1D07">
        <w:rPr>
          <w:rFonts w:eastAsia="BookAntiqua-Bold"/>
          <w:szCs w:val="24"/>
        </w:rPr>
        <w:t>10 - 32,5 °C</w:t>
      </w:r>
    </w:p>
    <w:p w:rsidR="002C1D07" w:rsidRPr="002C1D07" w:rsidRDefault="002C1D07" w:rsidP="002C1D07">
      <w:pPr>
        <w:rPr>
          <w:rFonts w:eastAsia="BookAntiqua-Bold"/>
          <w:szCs w:val="24"/>
        </w:rPr>
      </w:pPr>
    </w:p>
    <w:p w:rsidR="002C1D07" w:rsidRPr="002C1D07" w:rsidRDefault="00254B8A" w:rsidP="002C1D07">
      <w:pPr>
        <w:rPr>
          <w:rFonts w:eastAsia="BookAntiqua-Bold"/>
          <w:szCs w:val="24"/>
        </w:rPr>
      </w:pPr>
      <w:r>
        <w:rPr>
          <w:rFonts w:eastAsia="BookAntiqua-Bold"/>
          <w:szCs w:val="24"/>
        </w:rPr>
        <w:t>Факсирање</w:t>
      </w:r>
    </w:p>
    <w:p w:rsidR="002C1D07" w:rsidRPr="002C1D07" w:rsidRDefault="00254B8A" w:rsidP="002C1D07">
      <w:pPr>
        <w:rPr>
          <w:rFonts w:eastAsia="BookAntiqua-Bold"/>
          <w:szCs w:val="24"/>
        </w:rPr>
      </w:pPr>
      <w:r>
        <w:rPr>
          <w:rFonts w:eastAsia="BookAntiqua-Bold"/>
          <w:szCs w:val="24"/>
          <w:lang w:val="sr-Cyrl-RS"/>
        </w:rPr>
        <w:t>Препознавање карактеристичног звона:</w:t>
      </w:r>
      <w:r>
        <w:rPr>
          <w:rFonts w:eastAsia="BookAntiqua-Bold"/>
          <w:szCs w:val="24"/>
        </w:rPr>
        <w:t xml:space="preserve">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ECM (Начин рада исправљања грешака</w:t>
      </w:r>
      <w:r w:rsidR="002C1D07" w:rsidRPr="002C1D07">
        <w:rPr>
          <w:rFonts w:eastAsia="BookAntiqua-Bold"/>
          <w:szCs w:val="24"/>
        </w:rPr>
        <w:t>)</w:t>
      </w:r>
      <w:r>
        <w:rPr>
          <w:rFonts w:eastAsia="BookAntiqua-Bold"/>
          <w:szCs w:val="24"/>
          <w:lang w:val="sr-Cyrl-RS"/>
        </w:rPr>
        <w:t>:</w:t>
      </w:r>
      <w:r>
        <w:rPr>
          <w:rFonts w:eastAsia="BookAntiqua-Bold"/>
          <w:szCs w:val="24"/>
        </w:rPr>
        <w:t xml:space="preserve">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Прослеђивање факсова: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 xml:space="preserve">Модем на факсу: </w:t>
      </w:r>
      <w:r w:rsidR="002C1D07" w:rsidRPr="002C1D07">
        <w:rPr>
          <w:rFonts w:eastAsia="BookAntiqua-Bold"/>
          <w:szCs w:val="24"/>
        </w:rPr>
        <w:t>33.6 kbps</w:t>
      </w:r>
    </w:p>
    <w:p w:rsidR="002C1D07" w:rsidRPr="002C1D07" w:rsidRDefault="00254B8A" w:rsidP="002C1D07">
      <w:pPr>
        <w:rPr>
          <w:rFonts w:eastAsia="BookAntiqua-Bold"/>
          <w:szCs w:val="24"/>
        </w:rPr>
      </w:pPr>
      <w:r>
        <w:rPr>
          <w:rFonts w:eastAsia="BookAntiqua-Bold"/>
          <w:szCs w:val="24"/>
        </w:rPr>
        <w:t>Проналажење факса: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 xml:space="preserve">Групно бирање: </w:t>
      </w:r>
      <w:r w:rsidR="002C1D07" w:rsidRPr="002C1D07">
        <w:rPr>
          <w:rFonts w:eastAsia="BookAntiqua-Bold"/>
          <w:szCs w:val="24"/>
        </w:rPr>
        <w:t>8</w:t>
      </w:r>
    </w:p>
    <w:p w:rsidR="002C1D07" w:rsidRPr="002C1D07" w:rsidRDefault="00254B8A" w:rsidP="002C1D07">
      <w:pPr>
        <w:rPr>
          <w:rFonts w:eastAsia="BookAntiqua-Bold"/>
          <w:szCs w:val="24"/>
        </w:rPr>
      </w:pPr>
      <w:r>
        <w:rPr>
          <w:rFonts w:eastAsia="BookAntiqua-Bold"/>
          <w:szCs w:val="24"/>
        </w:rPr>
        <w:t>Меморијски пренос:</w:t>
      </w:r>
      <w:r>
        <w:rPr>
          <w:rFonts w:eastAsia="BookAntiqua-Bold"/>
          <w:szCs w:val="24"/>
        </w:rPr>
        <w:tab/>
        <w:t>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 xml:space="preserve">Бирање једном типком: </w:t>
      </w:r>
      <w:r w:rsidR="002C1D07" w:rsidRPr="002C1D07">
        <w:rPr>
          <w:rFonts w:eastAsia="BookAntiqua-Bold"/>
          <w:szCs w:val="24"/>
        </w:rPr>
        <w:t>22</w:t>
      </w:r>
    </w:p>
    <w:p w:rsidR="002C1D07" w:rsidRPr="002C1D07" w:rsidRDefault="00254B8A" w:rsidP="002C1D07">
      <w:pPr>
        <w:rPr>
          <w:rFonts w:eastAsia="BookAntiqua-Bold"/>
          <w:szCs w:val="24"/>
        </w:rPr>
      </w:pPr>
      <w:r>
        <w:rPr>
          <w:rFonts w:eastAsia="BookAntiqua-Bold"/>
          <w:szCs w:val="24"/>
        </w:rPr>
        <w:t>Брзо бирање:</w:t>
      </w:r>
      <w:r w:rsidR="002C1D07" w:rsidRPr="002C1D07">
        <w:rPr>
          <w:rFonts w:eastAsia="BookAntiqua-Bold"/>
          <w:szCs w:val="24"/>
        </w:rPr>
        <w:tab/>
        <w:t>200</w:t>
      </w:r>
    </w:p>
    <w:p w:rsidR="002C1D07" w:rsidRPr="002C1D07" w:rsidRDefault="00254B8A" w:rsidP="002C1D07">
      <w:pPr>
        <w:rPr>
          <w:rFonts w:eastAsia="BookAntiqua-Bold"/>
          <w:szCs w:val="24"/>
        </w:rPr>
      </w:pPr>
      <w:r>
        <w:rPr>
          <w:rFonts w:eastAsia="BookAntiqua-Bold"/>
          <w:szCs w:val="24"/>
        </w:rPr>
        <w:t>Aутоматско смањење: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Aутоматско поновно бирање: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Серијски пренос: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Koнтраст: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Пријем факса без папира у уређају: Д</w:t>
      </w:r>
      <w:r w:rsidR="002C1D07" w:rsidRPr="002C1D07">
        <w:rPr>
          <w:rFonts w:eastAsia="BookAntiqua-Bold"/>
          <w:szCs w:val="24"/>
        </w:rPr>
        <w:t>a</w:t>
      </w:r>
    </w:p>
    <w:p w:rsidR="002C1D07" w:rsidRPr="002C1D07" w:rsidRDefault="00254B8A" w:rsidP="002C1D07">
      <w:pPr>
        <w:rPr>
          <w:rFonts w:eastAsia="BookAntiqua-Bold"/>
          <w:szCs w:val="24"/>
        </w:rPr>
      </w:pPr>
      <w:r>
        <w:rPr>
          <w:rFonts w:eastAsia="BookAntiqua-Bold"/>
          <w:szCs w:val="24"/>
        </w:rPr>
        <w:t xml:space="preserve">Суперфино: </w:t>
      </w:r>
      <w:r w:rsidR="002C1D07" w:rsidRPr="002C1D07">
        <w:rPr>
          <w:rFonts w:eastAsia="BookAntiqua-Bold"/>
          <w:szCs w:val="24"/>
        </w:rPr>
        <w:t>Da</w:t>
      </w:r>
    </w:p>
    <w:p w:rsidR="002C1D07" w:rsidRPr="00254B8A" w:rsidRDefault="00254B8A" w:rsidP="002C1D07">
      <w:pPr>
        <w:rPr>
          <w:rFonts w:eastAsia="BookAntiqua-Bold"/>
          <w:szCs w:val="24"/>
          <w:lang w:val="sr-Cyrl-RS"/>
        </w:rPr>
      </w:pPr>
      <w:r>
        <w:rPr>
          <w:rFonts w:eastAsia="BookAntiqua-Bold"/>
          <w:szCs w:val="24"/>
        </w:rPr>
        <w:t>Специфик</w:t>
      </w:r>
      <w:r>
        <w:rPr>
          <w:rFonts w:eastAsia="BookAntiqua-Bold"/>
          <w:szCs w:val="24"/>
          <w:lang w:val="sr-Cyrl-RS"/>
        </w:rPr>
        <w:t>ације медија</w:t>
      </w:r>
    </w:p>
    <w:p w:rsidR="002C1D07" w:rsidRPr="002C1D07" w:rsidRDefault="00254B8A" w:rsidP="002C1D07">
      <w:pPr>
        <w:rPr>
          <w:rFonts w:eastAsia="BookAntiqua-Bold"/>
          <w:szCs w:val="24"/>
        </w:rPr>
      </w:pPr>
      <w:r>
        <w:rPr>
          <w:rFonts w:eastAsia="BookAntiqua-Bold"/>
          <w:szCs w:val="24"/>
        </w:rPr>
        <w:t xml:space="preserve">Величине AUD медија: </w:t>
      </w:r>
      <w:r w:rsidR="002C1D07" w:rsidRPr="002C1D07">
        <w:rPr>
          <w:rFonts w:eastAsia="BookAntiqua-Bold"/>
          <w:szCs w:val="24"/>
        </w:rPr>
        <w:t>A4, A5, A6, B5, B6, Executive, Letter</w:t>
      </w:r>
    </w:p>
    <w:p w:rsidR="002C1D07" w:rsidRPr="002C1D07" w:rsidRDefault="00CD67C5" w:rsidP="002C1D07">
      <w:pPr>
        <w:rPr>
          <w:rFonts w:eastAsia="BookAntiqua-Bold"/>
          <w:szCs w:val="24"/>
        </w:rPr>
      </w:pPr>
      <w:r>
        <w:rPr>
          <w:rFonts w:eastAsia="BookAntiqua-Bold"/>
          <w:szCs w:val="24"/>
        </w:rPr>
        <w:t>Врсте AUD медија: Рециклиран папир, Стандардни папир</w:t>
      </w:r>
    </w:p>
    <w:p w:rsidR="002C1D07" w:rsidRPr="002C1D07" w:rsidRDefault="00CD67C5" w:rsidP="002C1D07">
      <w:pPr>
        <w:rPr>
          <w:rFonts w:eastAsia="BookAntiqua-Bold"/>
          <w:szCs w:val="24"/>
        </w:rPr>
      </w:pPr>
      <w:r>
        <w:rPr>
          <w:rFonts w:eastAsia="BookAntiqua-Bold"/>
          <w:szCs w:val="24"/>
        </w:rPr>
        <w:t>Додавање папира</w:t>
      </w:r>
    </w:p>
    <w:p w:rsidR="009A19BD" w:rsidRPr="009A19BD" w:rsidRDefault="00CD67C5" w:rsidP="002C1D07">
      <w:pPr>
        <w:rPr>
          <w:rFonts w:eastAsia="BookAntiqua-Bold"/>
          <w:szCs w:val="24"/>
        </w:rPr>
      </w:pPr>
      <w:r>
        <w:rPr>
          <w:rFonts w:eastAsia="BookAntiqua-Bold"/>
          <w:szCs w:val="24"/>
        </w:rPr>
        <w:t>Стандардни излаз папира: 100 листова</w:t>
      </w:r>
      <w:r w:rsidR="002C1D07" w:rsidRPr="002C1D07">
        <w:rPr>
          <w:rFonts w:eastAsia="BookAntiqua-Bold"/>
          <w:szCs w:val="24"/>
        </w:rPr>
        <w:tab/>
      </w:r>
    </w:p>
    <w:p w:rsidR="009A19BD" w:rsidRPr="009A19BD" w:rsidRDefault="009A19BD" w:rsidP="00B74DC7">
      <w:pPr>
        <w:rPr>
          <w:rFonts w:eastAsia="BookAntiqua-Bold"/>
          <w:szCs w:val="24"/>
        </w:rPr>
      </w:pPr>
    </w:p>
    <w:p w:rsidR="009A19BD" w:rsidRPr="009A19BD" w:rsidRDefault="009A19BD" w:rsidP="00B74DC7">
      <w:pPr>
        <w:rPr>
          <w:rFonts w:eastAsia="BookAntiqua-Bold"/>
          <w:szCs w:val="24"/>
        </w:rPr>
      </w:pPr>
    </w:p>
    <w:p w:rsidR="009A19BD" w:rsidRDefault="009A19BD" w:rsidP="00B74DC7">
      <w:pPr>
        <w:rPr>
          <w:rFonts w:eastAsia="BookAntiqua-Bold"/>
          <w:szCs w:val="24"/>
        </w:rPr>
      </w:pPr>
    </w:p>
    <w:p w:rsidR="009A19BD" w:rsidRPr="009A19BD" w:rsidRDefault="009A19BD" w:rsidP="00B74DC7">
      <w:pPr>
        <w:rPr>
          <w:rFonts w:eastAsia="BookAntiqua-Bold"/>
          <w:szCs w:val="24"/>
        </w:rPr>
      </w:pPr>
    </w:p>
    <w:p w:rsidR="00B74DC7" w:rsidRDefault="00B74DC7" w:rsidP="00B74DC7">
      <w:pPr>
        <w:rPr>
          <w:rFonts w:eastAsia="BookAntiqua-Bold"/>
          <w:szCs w:val="24"/>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CD67C5">
      <w:pPr>
        <w:jc w:val="center"/>
        <w:rPr>
          <w:rFonts w:eastAsia="BookAntiqua-Bold"/>
          <w:b/>
          <w:szCs w:val="24"/>
          <w:lang w:val="sr-Cyrl-RS"/>
        </w:rPr>
      </w:pPr>
      <w:r w:rsidRPr="00CD67C5">
        <w:rPr>
          <w:rFonts w:eastAsia="BookAntiqua-Bold"/>
          <w:b/>
          <w:szCs w:val="24"/>
          <w:lang w:val="sr-Cyrl-RS"/>
        </w:rPr>
        <w:t>СПЕЦИФИКАЦИЈА</w:t>
      </w:r>
    </w:p>
    <w:p w:rsidR="00CD67C5" w:rsidRPr="00CD67C5" w:rsidRDefault="00CD67C5" w:rsidP="00CD67C5">
      <w:pPr>
        <w:jc w:val="center"/>
        <w:rPr>
          <w:rFonts w:eastAsia="BookAntiqua-Bold"/>
          <w:b/>
          <w:szCs w:val="24"/>
          <w:lang w:val="sr-Cyrl-RS"/>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1350"/>
        <w:gridCol w:w="2610"/>
        <w:gridCol w:w="804"/>
        <w:gridCol w:w="709"/>
        <w:gridCol w:w="1558"/>
        <w:gridCol w:w="2059"/>
      </w:tblGrid>
      <w:tr w:rsidR="009A19BD" w:rsidRPr="009A19BD" w:rsidTr="009A19BD">
        <w:trPr>
          <w:cantSplit/>
          <w:trHeight w:val="1134"/>
        </w:trPr>
        <w:tc>
          <w:tcPr>
            <w:tcW w:w="720"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Редни број</w:t>
            </w:r>
          </w:p>
        </w:tc>
        <w:tc>
          <w:tcPr>
            <w:tcW w:w="1350"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Тип апарата</w:t>
            </w:r>
          </w:p>
        </w:tc>
        <w:tc>
          <w:tcPr>
            <w:tcW w:w="2610"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Произвођач и модел</w:t>
            </w:r>
          </w:p>
        </w:tc>
        <w:tc>
          <w:tcPr>
            <w:tcW w:w="804"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Pr="009A19BD" w:rsidRDefault="00C865DF" w:rsidP="003237D2">
            <w:pPr>
              <w:rPr>
                <w:noProof/>
                <w:szCs w:val="24"/>
              </w:rPr>
            </w:pPr>
            <w:r w:rsidRPr="009A19BD">
              <w:rPr>
                <w:noProof/>
                <w:szCs w:val="24"/>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Pr="009A19BD" w:rsidRDefault="00C865DF" w:rsidP="003237D2">
            <w:pPr>
              <w:rPr>
                <w:noProof/>
                <w:szCs w:val="24"/>
              </w:rPr>
            </w:pPr>
            <w:r w:rsidRPr="009A19BD">
              <w:rPr>
                <w:noProof/>
                <w:szCs w:val="24"/>
              </w:rPr>
              <w:t>Количина</w:t>
            </w:r>
          </w:p>
        </w:tc>
        <w:tc>
          <w:tcPr>
            <w:tcW w:w="1558"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lang w:val="sr-Latn-CS"/>
              </w:rPr>
            </w:pPr>
            <w:r w:rsidRPr="009A19BD">
              <w:rPr>
                <w:noProof/>
                <w:szCs w:val="24"/>
              </w:rPr>
              <w:t>Цена по јединици мере у динарима без ПДВ</w:t>
            </w:r>
          </w:p>
        </w:tc>
        <w:tc>
          <w:tcPr>
            <w:tcW w:w="2059"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Укупна цена у динарима без ПДВ</w:t>
            </w:r>
          </w:p>
        </w:tc>
      </w:tr>
      <w:tr w:rsidR="009A19BD" w:rsidRPr="009A19BD" w:rsidTr="009A19B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after="0" w:line="276" w:lineRule="auto"/>
              <w:jc w:val="center"/>
              <w:rPr>
                <w:rFonts w:ascii="Times New Roman" w:hAnsi="Times New Roman"/>
                <w:b/>
                <w:bCs/>
                <w:noProof/>
                <w:szCs w:val="24"/>
              </w:rPr>
            </w:pPr>
            <w:r w:rsidRPr="009A19BD">
              <w:rPr>
                <w:rFonts w:ascii="Times New Roman" w:hAnsi="Times New Roman"/>
                <w:b/>
                <w:bCs/>
                <w:noProof/>
                <w:szCs w:val="24"/>
              </w:rPr>
              <w:t>1.</w:t>
            </w:r>
          </w:p>
        </w:tc>
        <w:tc>
          <w:tcPr>
            <w:tcW w:w="135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9A19BD">
            <w:pPr>
              <w:spacing w:line="276" w:lineRule="auto"/>
              <w:ind w:left="-81" w:right="-108"/>
              <w:jc w:val="center"/>
              <w:rPr>
                <w:szCs w:val="24"/>
                <w:lang w:val="sr-Cyrl-RS"/>
              </w:rPr>
            </w:pPr>
            <w:r>
              <w:rPr>
                <w:szCs w:val="24"/>
              </w:rPr>
              <w:t xml:space="preserve">Телефонски </w:t>
            </w:r>
            <w:r>
              <w:rPr>
                <w:szCs w:val="24"/>
                <w:lang w:val="sr-Cyrl-RS"/>
              </w:rPr>
              <w:t>апарат фиксни</w:t>
            </w:r>
          </w:p>
        </w:tc>
        <w:tc>
          <w:tcPr>
            <w:tcW w:w="2610" w:type="dxa"/>
            <w:tcBorders>
              <w:top w:val="double" w:sz="4" w:space="0" w:color="auto"/>
              <w:left w:val="single" w:sz="4" w:space="0" w:color="auto"/>
              <w:bottom w:val="double" w:sz="4" w:space="0" w:color="auto"/>
              <w:right w:val="single" w:sz="4" w:space="0" w:color="auto"/>
            </w:tcBorders>
          </w:tcPr>
          <w:p w:rsidR="00C865DF" w:rsidRPr="009A19BD" w:rsidRDefault="00C865DF" w:rsidP="0096791B">
            <w:pPr>
              <w:pStyle w:val="BodyText"/>
              <w:spacing w:line="276" w:lineRule="auto"/>
              <w:jc w:val="center"/>
              <w:rPr>
                <w:rFonts w:ascii="Times New Roman" w:hAnsi="Times New Roman"/>
                <w:bCs/>
                <w:noProof/>
                <w:szCs w:val="24"/>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line="276" w:lineRule="auto"/>
              <w:jc w:val="center"/>
              <w:rPr>
                <w:rFonts w:ascii="Times New Roman" w:hAnsi="Times New Roman"/>
                <w:bCs/>
                <w:noProof/>
                <w:szCs w:val="24"/>
              </w:rPr>
            </w:pPr>
            <w:r w:rsidRPr="009A19BD">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4B0819">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70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9A19BD" w:rsidRDefault="00C865DF" w:rsidP="005C0A88">
            <w:pPr>
              <w:pStyle w:val="BodyText"/>
              <w:spacing w:line="276" w:lineRule="auto"/>
              <w:jc w:val="center"/>
              <w:rPr>
                <w:rFonts w:ascii="Times New Roman" w:hAnsi="Times New Roman"/>
                <w:b/>
                <w:bCs/>
                <w:noProof/>
                <w:szCs w:val="24"/>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9A19BD" w:rsidRDefault="00C865DF" w:rsidP="00081986">
            <w:pPr>
              <w:pStyle w:val="BodyText"/>
              <w:spacing w:line="276" w:lineRule="auto"/>
              <w:jc w:val="center"/>
              <w:rPr>
                <w:rFonts w:ascii="Times New Roman" w:hAnsi="Times New Roman"/>
                <w:b/>
                <w:bCs/>
                <w:noProof/>
                <w:szCs w:val="24"/>
                <w:lang w:val="en-US"/>
              </w:rPr>
            </w:pPr>
          </w:p>
        </w:tc>
      </w:tr>
      <w:tr w:rsidR="009A19BD" w:rsidRPr="009A19BD" w:rsidTr="009A19B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after="0" w:line="276" w:lineRule="auto"/>
              <w:jc w:val="center"/>
              <w:rPr>
                <w:rFonts w:ascii="Times New Roman" w:hAnsi="Times New Roman"/>
                <w:b/>
                <w:bCs/>
                <w:noProof/>
                <w:szCs w:val="24"/>
              </w:rPr>
            </w:pPr>
            <w:r w:rsidRPr="009A19BD">
              <w:rPr>
                <w:rFonts w:ascii="Times New Roman" w:hAnsi="Times New Roman"/>
                <w:b/>
                <w:bCs/>
                <w:noProof/>
                <w:szCs w:val="24"/>
              </w:rPr>
              <w:t>2.</w:t>
            </w:r>
          </w:p>
        </w:tc>
        <w:tc>
          <w:tcPr>
            <w:tcW w:w="135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9A19BD" w:rsidP="009A19BD">
            <w:pPr>
              <w:spacing w:line="276" w:lineRule="auto"/>
              <w:ind w:left="-81" w:right="-108"/>
              <w:jc w:val="center"/>
              <w:rPr>
                <w:szCs w:val="24"/>
              </w:rPr>
            </w:pPr>
            <w:r>
              <w:rPr>
                <w:szCs w:val="24"/>
              </w:rPr>
              <w:t xml:space="preserve">Телефонски </w:t>
            </w:r>
            <w:r>
              <w:rPr>
                <w:szCs w:val="24"/>
                <w:lang w:val="sr-Cyrl-RS"/>
              </w:rPr>
              <w:t xml:space="preserve">апарат </w:t>
            </w:r>
            <w:r>
              <w:rPr>
                <w:szCs w:val="24"/>
              </w:rPr>
              <w:t>б</w:t>
            </w:r>
            <w:r w:rsidRPr="009A19BD">
              <w:rPr>
                <w:szCs w:val="24"/>
              </w:rPr>
              <w:t xml:space="preserve">ежични </w:t>
            </w:r>
          </w:p>
        </w:tc>
        <w:tc>
          <w:tcPr>
            <w:tcW w:w="2610" w:type="dxa"/>
            <w:tcBorders>
              <w:top w:val="double" w:sz="4" w:space="0" w:color="auto"/>
              <w:left w:val="single" w:sz="4" w:space="0" w:color="auto"/>
              <w:bottom w:val="double" w:sz="4" w:space="0" w:color="auto"/>
              <w:right w:val="single" w:sz="4" w:space="0" w:color="auto"/>
            </w:tcBorders>
          </w:tcPr>
          <w:p w:rsidR="00C865DF" w:rsidRPr="009A19BD" w:rsidRDefault="00C865DF" w:rsidP="0096791B">
            <w:pPr>
              <w:pStyle w:val="BodyText"/>
              <w:spacing w:line="276" w:lineRule="auto"/>
              <w:jc w:val="center"/>
              <w:rPr>
                <w:rFonts w:ascii="Times New Roman" w:hAnsi="Times New Roman"/>
                <w:bCs/>
                <w:noProof/>
                <w:szCs w:val="24"/>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spacing w:line="276" w:lineRule="auto"/>
              <w:jc w:val="center"/>
              <w:rPr>
                <w:szCs w:val="24"/>
              </w:rPr>
            </w:pPr>
            <w:r w:rsidRPr="009A19BD">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9A19BD">
            <w:pPr>
              <w:pStyle w:val="BodyText"/>
              <w:spacing w:after="0" w:line="276" w:lineRule="auto"/>
              <w:jc w:val="center"/>
              <w:rPr>
                <w:rFonts w:ascii="Times New Roman" w:hAnsi="Times New Roman"/>
                <w:bCs/>
                <w:noProof/>
                <w:szCs w:val="24"/>
                <w:lang w:val="sr-Cyrl-RS"/>
              </w:rPr>
            </w:pPr>
            <w:r w:rsidRPr="009A19BD">
              <w:rPr>
                <w:rFonts w:ascii="Times New Roman" w:hAnsi="Times New Roman"/>
                <w:bCs/>
                <w:noProof/>
                <w:szCs w:val="24"/>
                <w:lang w:val="sr-Cyrl-RS"/>
              </w:rPr>
              <w:t>50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9A19BD" w:rsidRDefault="00C865DF" w:rsidP="005C0A88">
            <w:pPr>
              <w:pStyle w:val="BodyText"/>
              <w:spacing w:line="276" w:lineRule="auto"/>
              <w:jc w:val="center"/>
              <w:rPr>
                <w:rFonts w:ascii="Times New Roman" w:hAnsi="Times New Roman"/>
                <w:b/>
                <w:bCs/>
                <w:noProof/>
                <w:szCs w:val="24"/>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9A19BD" w:rsidRDefault="00C865DF" w:rsidP="00081986">
            <w:pPr>
              <w:pStyle w:val="BodyText"/>
              <w:spacing w:line="276" w:lineRule="auto"/>
              <w:jc w:val="center"/>
              <w:rPr>
                <w:rFonts w:ascii="Times New Roman" w:hAnsi="Times New Roman"/>
                <w:b/>
                <w:bCs/>
                <w:noProof/>
                <w:szCs w:val="24"/>
                <w:lang w:val="en-US"/>
              </w:rPr>
            </w:pPr>
          </w:p>
        </w:tc>
      </w:tr>
      <w:tr w:rsidR="009A19BD" w:rsidRPr="009A19BD" w:rsidTr="009A19BD">
        <w:trPr>
          <w:trHeight w:val="509"/>
        </w:trPr>
        <w:tc>
          <w:tcPr>
            <w:tcW w:w="720" w:type="dxa"/>
            <w:tcBorders>
              <w:top w:val="double" w:sz="4" w:space="0" w:color="auto"/>
              <w:left w:val="single" w:sz="4" w:space="0" w:color="auto"/>
              <w:bottom w:val="double" w:sz="4" w:space="0" w:color="auto"/>
              <w:right w:val="single" w:sz="4" w:space="0" w:color="auto"/>
            </w:tcBorders>
            <w:vAlign w:val="center"/>
          </w:tcPr>
          <w:p w:rsidR="00FE51E7" w:rsidRPr="009A19BD" w:rsidRDefault="00FE51E7">
            <w:pPr>
              <w:pStyle w:val="BodyText"/>
              <w:spacing w:after="0" w:line="276" w:lineRule="auto"/>
              <w:jc w:val="center"/>
              <w:rPr>
                <w:rFonts w:ascii="Times New Roman" w:hAnsi="Times New Roman"/>
                <w:b/>
                <w:bCs/>
                <w:noProof/>
                <w:szCs w:val="24"/>
              </w:rPr>
            </w:pPr>
            <w:r w:rsidRPr="009A19BD">
              <w:rPr>
                <w:rFonts w:ascii="Times New Roman" w:hAnsi="Times New Roman"/>
                <w:b/>
                <w:bCs/>
                <w:noProof/>
                <w:szCs w:val="24"/>
              </w:rPr>
              <w:t>3.</w:t>
            </w:r>
          </w:p>
        </w:tc>
        <w:tc>
          <w:tcPr>
            <w:tcW w:w="1350" w:type="dxa"/>
            <w:tcBorders>
              <w:top w:val="double" w:sz="4" w:space="0" w:color="auto"/>
              <w:left w:val="single" w:sz="4" w:space="0" w:color="auto"/>
              <w:bottom w:val="double" w:sz="4" w:space="0" w:color="auto"/>
              <w:right w:val="single" w:sz="4" w:space="0" w:color="auto"/>
            </w:tcBorders>
            <w:vAlign w:val="center"/>
          </w:tcPr>
          <w:p w:rsidR="00FE51E7" w:rsidRPr="009A19BD" w:rsidRDefault="009A19BD" w:rsidP="00C865DF">
            <w:pPr>
              <w:spacing w:line="276" w:lineRule="auto"/>
              <w:ind w:left="-81" w:right="-108"/>
              <w:jc w:val="center"/>
              <w:rPr>
                <w:szCs w:val="24"/>
              </w:rPr>
            </w:pPr>
            <w:r w:rsidRPr="009A19BD">
              <w:rPr>
                <w:szCs w:val="24"/>
              </w:rPr>
              <w:t>Факс апарати</w:t>
            </w:r>
          </w:p>
        </w:tc>
        <w:tc>
          <w:tcPr>
            <w:tcW w:w="2610" w:type="dxa"/>
            <w:tcBorders>
              <w:top w:val="double" w:sz="4" w:space="0" w:color="auto"/>
              <w:left w:val="single" w:sz="4" w:space="0" w:color="auto"/>
              <w:bottom w:val="double" w:sz="4" w:space="0" w:color="auto"/>
              <w:right w:val="single" w:sz="4" w:space="0" w:color="auto"/>
            </w:tcBorders>
          </w:tcPr>
          <w:p w:rsidR="00FE51E7" w:rsidRPr="009A19BD" w:rsidRDefault="00FE51E7">
            <w:pPr>
              <w:pStyle w:val="BodyText"/>
              <w:spacing w:line="276" w:lineRule="auto"/>
              <w:rPr>
                <w:rFonts w:ascii="Times New Roman" w:hAnsi="Times New Roman"/>
                <w:bCs/>
                <w:noProof/>
                <w:szCs w:val="24"/>
                <w:lang w:val="en-US"/>
              </w:rPr>
            </w:pPr>
          </w:p>
        </w:tc>
        <w:tc>
          <w:tcPr>
            <w:tcW w:w="804" w:type="dxa"/>
            <w:tcBorders>
              <w:top w:val="double" w:sz="4" w:space="0" w:color="auto"/>
              <w:left w:val="single" w:sz="4" w:space="0" w:color="auto"/>
              <w:bottom w:val="double" w:sz="4" w:space="0" w:color="auto"/>
              <w:right w:val="single" w:sz="4" w:space="0" w:color="auto"/>
            </w:tcBorders>
            <w:vAlign w:val="center"/>
          </w:tcPr>
          <w:p w:rsidR="00FE51E7" w:rsidRPr="009A19BD" w:rsidRDefault="00FE51E7">
            <w:pPr>
              <w:spacing w:line="276" w:lineRule="auto"/>
              <w:jc w:val="center"/>
              <w:rPr>
                <w:bCs/>
                <w:noProof/>
                <w:szCs w:val="24"/>
              </w:rPr>
            </w:pPr>
            <w:r w:rsidRPr="009A19BD">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FE51E7" w:rsidRPr="009A19BD" w:rsidRDefault="004B0819" w:rsidP="005C0A88">
            <w:pPr>
              <w:pStyle w:val="BodyText"/>
              <w:spacing w:after="0" w:line="276" w:lineRule="auto"/>
              <w:jc w:val="center"/>
              <w:rPr>
                <w:rFonts w:ascii="Times New Roman" w:hAnsi="Times New Roman"/>
                <w:bCs/>
                <w:noProof/>
                <w:szCs w:val="24"/>
                <w:lang w:val="sr-Cyrl-RS"/>
              </w:rPr>
            </w:pPr>
            <w:r>
              <w:rPr>
                <w:rFonts w:ascii="Times New Roman" w:hAnsi="Times New Roman"/>
                <w:bCs/>
                <w:noProof/>
                <w:szCs w:val="24"/>
                <w:lang w:val="sr-Cyrl-RS"/>
              </w:rPr>
              <w:t>15</w:t>
            </w:r>
          </w:p>
        </w:tc>
        <w:tc>
          <w:tcPr>
            <w:tcW w:w="1558" w:type="dxa"/>
            <w:tcBorders>
              <w:top w:val="double" w:sz="4" w:space="0" w:color="auto"/>
              <w:left w:val="single" w:sz="4" w:space="0" w:color="auto"/>
              <w:bottom w:val="double" w:sz="4" w:space="0" w:color="auto"/>
              <w:right w:val="single" w:sz="4" w:space="0" w:color="auto"/>
            </w:tcBorders>
            <w:vAlign w:val="center"/>
          </w:tcPr>
          <w:p w:rsidR="00FE51E7" w:rsidRPr="009A19BD" w:rsidRDefault="00FE51E7" w:rsidP="005C0A88">
            <w:pPr>
              <w:pStyle w:val="BodyText"/>
              <w:spacing w:line="276" w:lineRule="auto"/>
              <w:jc w:val="center"/>
              <w:rPr>
                <w:rFonts w:ascii="Times New Roman" w:hAnsi="Times New Roman"/>
                <w:b/>
                <w:bCs/>
                <w:noProof/>
                <w:szCs w:val="24"/>
                <w:lang w:val="en-US"/>
              </w:rPr>
            </w:pPr>
          </w:p>
        </w:tc>
        <w:tc>
          <w:tcPr>
            <w:tcW w:w="2059" w:type="dxa"/>
            <w:tcBorders>
              <w:top w:val="double" w:sz="4" w:space="0" w:color="auto"/>
              <w:left w:val="single" w:sz="4" w:space="0" w:color="auto"/>
              <w:bottom w:val="double" w:sz="4" w:space="0" w:color="auto"/>
              <w:right w:val="single" w:sz="4" w:space="0" w:color="auto"/>
            </w:tcBorders>
          </w:tcPr>
          <w:p w:rsidR="00FE51E7" w:rsidRPr="009A19BD" w:rsidRDefault="00FE51E7" w:rsidP="00081986">
            <w:pPr>
              <w:pStyle w:val="BodyText"/>
              <w:spacing w:line="276" w:lineRule="auto"/>
              <w:jc w:val="center"/>
              <w:rPr>
                <w:rFonts w:ascii="Times New Roman" w:hAnsi="Times New Roman"/>
                <w:b/>
                <w:bCs/>
                <w:noProof/>
                <w:szCs w:val="24"/>
                <w:lang w:val="en-US"/>
              </w:rPr>
            </w:pPr>
          </w:p>
        </w:tc>
      </w:tr>
      <w:tr w:rsidR="009A19BD" w:rsidRPr="009A19BD" w:rsidTr="0096791B">
        <w:trPr>
          <w:trHeight w:val="881"/>
        </w:trPr>
        <w:tc>
          <w:tcPr>
            <w:tcW w:w="7751" w:type="dxa"/>
            <w:gridSpan w:val="6"/>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line="276" w:lineRule="auto"/>
              <w:jc w:val="right"/>
              <w:rPr>
                <w:rFonts w:ascii="Times New Roman" w:hAnsi="Times New Roman"/>
                <w:b/>
                <w:bCs/>
                <w:noProof/>
                <w:szCs w:val="24"/>
              </w:rPr>
            </w:pPr>
            <w:r w:rsidRPr="009A19BD">
              <w:rPr>
                <w:rFonts w:ascii="Times New Roman" w:hAnsi="Times New Roman"/>
                <w:b/>
                <w:bCs/>
                <w:noProof/>
                <w:szCs w:val="24"/>
              </w:rPr>
              <w:t xml:space="preserve">                                                                                                          УКУПНО:</w:t>
            </w:r>
          </w:p>
        </w:tc>
        <w:tc>
          <w:tcPr>
            <w:tcW w:w="2059" w:type="dxa"/>
            <w:tcBorders>
              <w:top w:val="double" w:sz="4" w:space="0" w:color="auto"/>
              <w:left w:val="single" w:sz="4" w:space="0" w:color="auto"/>
              <w:bottom w:val="double" w:sz="4" w:space="0" w:color="auto"/>
              <w:right w:val="single" w:sz="4" w:space="0" w:color="auto"/>
            </w:tcBorders>
          </w:tcPr>
          <w:p w:rsidR="00C865DF" w:rsidRPr="009A19BD" w:rsidRDefault="00C865DF" w:rsidP="00AA516E">
            <w:pPr>
              <w:pStyle w:val="BodyText"/>
              <w:spacing w:line="276" w:lineRule="auto"/>
              <w:jc w:val="center"/>
              <w:rPr>
                <w:rFonts w:ascii="Times New Roman" w:hAnsi="Times New Roman"/>
                <w:b/>
                <w:bCs/>
                <w:noProof/>
                <w:szCs w:val="24"/>
                <w:lang w:val="en-US"/>
              </w:rPr>
            </w:pPr>
          </w:p>
        </w:tc>
      </w:tr>
    </w:tbl>
    <w:p w:rsidR="00C865DF" w:rsidRPr="009A19BD"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865DF" w:rsidRPr="009A19BD" w:rsidRDefault="00C865DF" w:rsidP="00C865DF">
      <w:pPr>
        <w:rPr>
          <w:b/>
          <w:szCs w:val="24"/>
          <w:u w:val="single"/>
        </w:rPr>
      </w:pPr>
      <w:r w:rsidRPr="009A19BD">
        <w:rPr>
          <w:b/>
          <w:szCs w:val="24"/>
        </w:rPr>
        <w:t xml:space="preserve">НАПОМЕНА: </w:t>
      </w:r>
      <w:r w:rsidRPr="009A19BD">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865DF" w:rsidRPr="009A19BD"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W w:w="0" w:type="auto"/>
        <w:tblLayout w:type="fixed"/>
        <w:tblLook w:val="04A0" w:firstRow="1" w:lastRow="0" w:firstColumn="1" w:lastColumn="0" w:noHBand="0" w:noVBand="1"/>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отклањање кварова у гарантном року је:  (не може бити дужи од </w:t>
            </w:r>
            <w:r w:rsidR="00F362E0" w:rsidRPr="009A19BD">
              <w:rPr>
                <w:szCs w:val="24"/>
              </w:rPr>
              <w:t>седам (</w:t>
            </w:r>
            <w:r w:rsidRPr="009A19BD">
              <w:rPr>
                <w:szCs w:val="24"/>
              </w:rPr>
              <w:t>7</w:t>
            </w:r>
            <w:r w:rsidR="00F362E0" w:rsidRPr="009A19BD">
              <w:rPr>
                <w:szCs w:val="24"/>
              </w:rPr>
              <w:t>)</w:t>
            </w:r>
            <w:r w:rsidRPr="009A19BD">
              <w:rPr>
                <w:szCs w:val="24"/>
              </w:rPr>
              <w:t xml:space="preserve">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867EEB" w:rsidRPr="00C865DF" w:rsidRDefault="00867EEB" w:rsidP="009A19BD">
      <w:pPr>
        <w:pStyle w:val="Standard"/>
        <w:rPr>
          <w:b/>
          <w:color w:val="92D050"/>
          <w:sz w:val="28"/>
          <w:szCs w:val="28"/>
          <w:lang w:val="sr-Cyrl-CS"/>
        </w:rPr>
      </w:pPr>
      <w:bookmarkStart w:id="0" w:name="_GoBack"/>
      <w:bookmarkEnd w:id="0"/>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sidRPr="004A07E5">
        <w:rPr>
          <w:b/>
          <w:szCs w:val="24"/>
        </w:rPr>
        <w:t xml:space="preserve">број </w:t>
      </w:r>
      <w:r w:rsidR="004A07E5" w:rsidRPr="004A07E5">
        <w:rPr>
          <w:b/>
          <w:szCs w:val="24"/>
          <w:lang w:val="en-US"/>
        </w:rPr>
        <w:t>17</w:t>
      </w:r>
      <w:r w:rsidRPr="004A07E5">
        <w:rPr>
          <w:b/>
          <w:szCs w:val="24"/>
        </w:rPr>
        <w:t>/1</w:t>
      </w:r>
      <w:r w:rsidR="00F900C4" w:rsidRPr="004A07E5">
        <w:rPr>
          <w:b/>
          <w:szCs w:val="24"/>
          <w:lang w:val="sr-Cyrl-RS"/>
        </w:rPr>
        <w:t>8</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F900C4" w:rsidRPr="003B067D">
        <w:rPr>
          <w:lang w:val="ru-RU"/>
        </w:rPr>
        <w:t>фиксног телефонског апарата – бежични и жични, факс апарата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F900C4" w:rsidRPr="00F900C4">
        <w:rPr>
          <w:lang w:val="ru-RU"/>
        </w:rPr>
        <w:t>фиксног телефонског апарата – бежични и жични, факс апарата</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Pr="00F900C4"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C865DF" w:rsidRPr="00F900C4" w:rsidRDefault="00C865DF" w:rsidP="00C865DF">
      <w:pPr>
        <w:ind w:left="1"/>
        <w:rPr>
          <w:rFonts w:eastAsia="Calibri"/>
          <w:bCs/>
          <w:szCs w:val="24"/>
        </w:rPr>
      </w:pPr>
      <w:r w:rsidRPr="00F900C4">
        <w:rPr>
          <w:rFonts w:eastAsia="Calibri"/>
          <w:bCs/>
          <w:szCs w:val="24"/>
        </w:rPr>
        <w:t xml:space="preserve"> </w:t>
      </w: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C865DF" w:rsidRPr="00F900C4" w:rsidRDefault="00C865DF" w:rsidP="00C865DF">
      <w:pPr>
        <w:ind w:left="1"/>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6.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7.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не може бити дужи од 30 дана 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8.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9.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Члан 10.</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t>ЗАШТИТА ПОДАТАКА КУПЦА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497B6B" w:rsidRPr="00F900C4" w:rsidRDefault="00497B6B" w:rsidP="00C865DF">
      <w:pPr>
        <w:pStyle w:val="ListParagraph"/>
        <w:tabs>
          <w:tab w:val="left" w:pos="0"/>
        </w:tabs>
        <w:spacing w:line="240" w:lineRule="auto"/>
        <w:ind w:left="0"/>
        <w:jc w:val="both"/>
        <w:outlineLvl w:val="0"/>
        <w:rPr>
          <w:szCs w:val="20"/>
          <w:lang w:val="ru-RU"/>
        </w:rPr>
      </w:pPr>
    </w:p>
    <w:p w:rsidR="00F900C4" w:rsidRDefault="00F900C4" w:rsidP="00C865DF">
      <w:pPr>
        <w:pStyle w:val="ListParagraph"/>
        <w:tabs>
          <w:tab w:val="left" w:pos="0"/>
        </w:tabs>
        <w:spacing w:line="240" w:lineRule="auto"/>
        <w:ind w:left="0"/>
        <w:jc w:val="both"/>
        <w:outlineLvl w:val="0"/>
        <w:rPr>
          <w:szCs w:val="20"/>
          <w:lang w:val="ru-RU"/>
        </w:rPr>
      </w:pPr>
    </w:p>
    <w:p w:rsidR="003C16C1" w:rsidRDefault="003C16C1" w:rsidP="00C865DF">
      <w:pPr>
        <w:pStyle w:val="ListParagraph"/>
        <w:tabs>
          <w:tab w:val="left" w:pos="0"/>
        </w:tabs>
        <w:spacing w:line="240" w:lineRule="auto"/>
        <w:ind w:left="0"/>
        <w:jc w:val="both"/>
        <w:outlineLvl w:val="0"/>
        <w:rPr>
          <w:szCs w:val="20"/>
          <w:lang w:val="ru-RU"/>
        </w:rPr>
      </w:pP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t>ПРЕЛАЗНЕ И ЗАВРШНЕ ОДРЕДБЕ</w:t>
      </w:r>
    </w:p>
    <w:p w:rsidR="00C865DF" w:rsidRPr="00F900C4" w:rsidRDefault="00AE07BF" w:rsidP="00AC52DD">
      <w:pPr>
        <w:jc w:val="center"/>
        <w:rPr>
          <w:b/>
          <w:lang w:val="ru-RU"/>
        </w:rPr>
      </w:pPr>
      <w:r w:rsidRPr="00F900C4">
        <w:rPr>
          <w:b/>
          <w:lang w:val="ru-RU"/>
        </w:rPr>
        <w:t>Члан 13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15</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16</w:t>
      </w:r>
      <w:r w:rsidR="00C865DF" w:rsidRPr="00F900C4">
        <w:rPr>
          <w:b/>
          <w:lang w:val="ru-RU"/>
        </w:rPr>
        <w:t>.</w:t>
      </w:r>
    </w:p>
    <w:p w:rsidR="00C865DF" w:rsidRPr="00F900C4" w:rsidRDefault="00C865DF" w:rsidP="00725246">
      <w:pPr>
        <w:rPr>
          <w:lang w:val="ru-RU"/>
        </w:rPr>
      </w:pPr>
    </w:p>
    <w:p w:rsidR="00C865DF" w:rsidRPr="00F900C4" w:rsidRDefault="00C865DF" w:rsidP="00725246">
      <w:pPr>
        <w:ind w:firstLine="1440"/>
        <w:rPr>
          <w:lang w:val="en-US"/>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AE07BF" w:rsidP="00AB3A31">
      <w:pPr>
        <w:jc w:val="center"/>
        <w:rPr>
          <w:b/>
        </w:rPr>
      </w:pPr>
      <w:r w:rsidRPr="00F900C4">
        <w:rPr>
          <w:b/>
        </w:rPr>
        <w:t>Члан 17</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18</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43F" w:rsidRDefault="00F6643F" w:rsidP="00857F0A">
      <w:r>
        <w:separator/>
      </w:r>
    </w:p>
  </w:endnote>
  <w:endnote w:type="continuationSeparator" w:id="0">
    <w:p w:rsidR="00F6643F" w:rsidRDefault="00F6643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43F" w:rsidRDefault="00F6643F"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6643F" w:rsidRDefault="00F6643F"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43F" w:rsidRPr="001B4075" w:rsidRDefault="00F6643F"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sidRPr="001B4075">
      <w:rPr>
        <w:b/>
        <w:sz w:val="20"/>
        <w:lang w:val="en-US"/>
      </w:rPr>
      <w:t>I</w:t>
    </w:r>
    <w:r>
      <w:rPr>
        <w:b/>
        <w:sz w:val="20"/>
        <w:lang w:val="en-US"/>
      </w:rPr>
      <w:t>I</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F6643F" w:rsidRPr="00260F79" w:rsidRDefault="00F6643F"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sidRPr="001B4075">
      <w:rPr>
        <w:b/>
        <w:sz w:val="20"/>
        <w:lang w:val="en-US"/>
      </w:rPr>
      <w:t>17</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43F" w:rsidRDefault="00F6643F" w:rsidP="00857F0A">
      <w:r>
        <w:separator/>
      </w:r>
    </w:p>
  </w:footnote>
  <w:footnote w:type="continuationSeparator" w:id="0">
    <w:p w:rsidR="00F6643F" w:rsidRDefault="00F6643F"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43F" w:rsidRDefault="00F6643F"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6643F" w:rsidRDefault="00F664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Content>
      <w:p w:rsidR="00F6643F" w:rsidRDefault="00F6643F"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CD67C5">
          <w:rPr>
            <w:b/>
            <w:bCs/>
            <w:noProof/>
          </w:rPr>
          <w:t>22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D67C5">
          <w:rPr>
            <w:b/>
            <w:bCs/>
            <w:noProof/>
          </w:rPr>
          <w:t>44</w:t>
        </w:r>
        <w:r>
          <w:rPr>
            <w:b/>
            <w:bCs/>
            <w:szCs w:val="24"/>
          </w:rPr>
          <w:fldChar w:fldCharType="end"/>
        </w:r>
        <w:r>
          <w:rPr>
            <w:b/>
            <w:bCs/>
            <w:szCs w:val="24"/>
          </w:rPr>
          <w:t xml:space="preserve"> </w:t>
        </w:r>
      </w:p>
    </w:sdtContent>
  </w:sdt>
  <w:p w:rsidR="00F6643F" w:rsidRPr="00A5747D" w:rsidRDefault="00F6643F"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0"/>
  </w:num>
  <w:num w:numId="3">
    <w:abstractNumId w:val="7"/>
  </w:num>
  <w:num w:numId="4">
    <w:abstractNumId w:val="25"/>
  </w:num>
  <w:num w:numId="5">
    <w:abstractNumId w:val="13"/>
  </w:num>
  <w:num w:numId="6">
    <w:abstractNumId w:val="19"/>
  </w:num>
  <w:num w:numId="7">
    <w:abstractNumId w:val="10"/>
  </w:num>
  <w:num w:numId="8">
    <w:abstractNumId w:val="12"/>
  </w:num>
  <w:num w:numId="9">
    <w:abstractNumId w:val="8"/>
  </w:num>
  <w:num w:numId="10">
    <w:abstractNumId w:val="15"/>
  </w:num>
  <w:num w:numId="11">
    <w:abstractNumId w:val="12"/>
    <w:lvlOverride w:ilvl="0">
      <w:startOverride w:val="1"/>
    </w:lvlOverride>
  </w:num>
  <w:num w:numId="12">
    <w:abstractNumId w:val="26"/>
  </w:num>
  <w:num w:numId="13">
    <w:abstractNumId w:val="28"/>
  </w:num>
  <w:num w:numId="14">
    <w:abstractNumId w:val="1"/>
  </w:num>
  <w:num w:numId="15">
    <w:abstractNumId w:val="11"/>
  </w:num>
  <w:num w:numId="16">
    <w:abstractNumId w:val="27"/>
  </w:num>
  <w:num w:numId="17">
    <w:abstractNumId w:val="21"/>
  </w:num>
  <w:num w:numId="18">
    <w:abstractNumId w:val="2"/>
  </w:num>
  <w:num w:numId="19">
    <w:abstractNumId w:val="18"/>
  </w:num>
  <w:num w:numId="20">
    <w:abstractNumId w:val="9"/>
  </w:num>
  <w:num w:numId="21">
    <w:abstractNumId w:val="5"/>
  </w:num>
  <w:num w:numId="22">
    <w:abstractNumId w:val="16"/>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4"/>
  </w:num>
  <w:num w:numId="26">
    <w:abstractNumId w:val="22"/>
  </w:num>
  <w:num w:numId="27">
    <w:abstractNumId w:val="20"/>
  </w:num>
  <w:num w:numId="28">
    <w:abstractNumId w:val="4"/>
  </w:num>
  <w:num w:numId="29">
    <w:abstractNumId w:val="3"/>
  </w:num>
  <w:num w:numId="30">
    <w:abstractNumId w:val="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760252"/>
    <w:rsid w:val="000246A5"/>
    <w:rsid w:val="00026F63"/>
    <w:rsid w:val="00081986"/>
    <w:rsid w:val="00087B86"/>
    <w:rsid w:val="000B52C5"/>
    <w:rsid w:val="000B7A65"/>
    <w:rsid w:val="000C167C"/>
    <w:rsid w:val="000C67E0"/>
    <w:rsid w:val="000E39DA"/>
    <w:rsid w:val="000F39F3"/>
    <w:rsid w:val="00100035"/>
    <w:rsid w:val="0011709A"/>
    <w:rsid w:val="0015797A"/>
    <w:rsid w:val="001B1BB9"/>
    <w:rsid w:val="001B4075"/>
    <w:rsid w:val="001E1030"/>
    <w:rsid w:val="001E138A"/>
    <w:rsid w:val="001E487F"/>
    <w:rsid w:val="001F19A1"/>
    <w:rsid w:val="001F2C35"/>
    <w:rsid w:val="00231A91"/>
    <w:rsid w:val="00237274"/>
    <w:rsid w:val="00241118"/>
    <w:rsid w:val="00254B8A"/>
    <w:rsid w:val="00260F79"/>
    <w:rsid w:val="0026628E"/>
    <w:rsid w:val="00266807"/>
    <w:rsid w:val="00271003"/>
    <w:rsid w:val="00297D1A"/>
    <w:rsid w:val="002A505A"/>
    <w:rsid w:val="002C1D07"/>
    <w:rsid w:val="002D6A67"/>
    <w:rsid w:val="002E1BEB"/>
    <w:rsid w:val="002E261F"/>
    <w:rsid w:val="00311A55"/>
    <w:rsid w:val="00313E04"/>
    <w:rsid w:val="00314932"/>
    <w:rsid w:val="003237D2"/>
    <w:rsid w:val="0034532D"/>
    <w:rsid w:val="003716A6"/>
    <w:rsid w:val="00383824"/>
    <w:rsid w:val="003878B5"/>
    <w:rsid w:val="003A4B20"/>
    <w:rsid w:val="003A6AFC"/>
    <w:rsid w:val="003B067D"/>
    <w:rsid w:val="003B274B"/>
    <w:rsid w:val="003C05C9"/>
    <w:rsid w:val="003C16C1"/>
    <w:rsid w:val="003F044F"/>
    <w:rsid w:val="003F21FB"/>
    <w:rsid w:val="00402F02"/>
    <w:rsid w:val="004425E6"/>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C0A88"/>
    <w:rsid w:val="005C67AF"/>
    <w:rsid w:val="005D65DA"/>
    <w:rsid w:val="005E3AD3"/>
    <w:rsid w:val="005F36AC"/>
    <w:rsid w:val="005F5910"/>
    <w:rsid w:val="00601E51"/>
    <w:rsid w:val="0060628F"/>
    <w:rsid w:val="00615586"/>
    <w:rsid w:val="00624736"/>
    <w:rsid w:val="00625649"/>
    <w:rsid w:val="00641B33"/>
    <w:rsid w:val="00680F98"/>
    <w:rsid w:val="00685512"/>
    <w:rsid w:val="006A092F"/>
    <w:rsid w:val="006B31DB"/>
    <w:rsid w:val="006D08C5"/>
    <w:rsid w:val="006E10CD"/>
    <w:rsid w:val="006F156E"/>
    <w:rsid w:val="00725246"/>
    <w:rsid w:val="00741644"/>
    <w:rsid w:val="0075003C"/>
    <w:rsid w:val="00755DA5"/>
    <w:rsid w:val="00760252"/>
    <w:rsid w:val="007A2464"/>
    <w:rsid w:val="007B21F4"/>
    <w:rsid w:val="007B2E67"/>
    <w:rsid w:val="007B7FE3"/>
    <w:rsid w:val="007E5B80"/>
    <w:rsid w:val="007F56E2"/>
    <w:rsid w:val="007F5CCF"/>
    <w:rsid w:val="00811787"/>
    <w:rsid w:val="008220D5"/>
    <w:rsid w:val="00826007"/>
    <w:rsid w:val="008355FA"/>
    <w:rsid w:val="00854BD6"/>
    <w:rsid w:val="00857F0A"/>
    <w:rsid w:val="00867EEB"/>
    <w:rsid w:val="00887962"/>
    <w:rsid w:val="008A5775"/>
    <w:rsid w:val="008B5895"/>
    <w:rsid w:val="008D004D"/>
    <w:rsid w:val="008D2F1E"/>
    <w:rsid w:val="008F01DE"/>
    <w:rsid w:val="009156C2"/>
    <w:rsid w:val="00936AC3"/>
    <w:rsid w:val="0096791B"/>
    <w:rsid w:val="009726B5"/>
    <w:rsid w:val="009A099F"/>
    <w:rsid w:val="009A19BD"/>
    <w:rsid w:val="009A5F75"/>
    <w:rsid w:val="009C1130"/>
    <w:rsid w:val="009E5250"/>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E07BF"/>
    <w:rsid w:val="00B26995"/>
    <w:rsid w:val="00B302BE"/>
    <w:rsid w:val="00B52D65"/>
    <w:rsid w:val="00B71C9F"/>
    <w:rsid w:val="00B74DC7"/>
    <w:rsid w:val="00B8789C"/>
    <w:rsid w:val="00B945FC"/>
    <w:rsid w:val="00BA29D7"/>
    <w:rsid w:val="00BB6390"/>
    <w:rsid w:val="00BC443F"/>
    <w:rsid w:val="00BC73F2"/>
    <w:rsid w:val="00BE7FE2"/>
    <w:rsid w:val="00C24396"/>
    <w:rsid w:val="00C865DF"/>
    <w:rsid w:val="00C90171"/>
    <w:rsid w:val="00C930F6"/>
    <w:rsid w:val="00CA4DD2"/>
    <w:rsid w:val="00CD67C5"/>
    <w:rsid w:val="00CF38D4"/>
    <w:rsid w:val="00D3556F"/>
    <w:rsid w:val="00D50A05"/>
    <w:rsid w:val="00DC4595"/>
    <w:rsid w:val="00DE57D2"/>
    <w:rsid w:val="00DE7550"/>
    <w:rsid w:val="00E00C34"/>
    <w:rsid w:val="00E357F9"/>
    <w:rsid w:val="00E447D3"/>
    <w:rsid w:val="00E61170"/>
    <w:rsid w:val="00E70498"/>
    <w:rsid w:val="00E709B6"/>
    <w:rsid w:val="00EA7D19"/>
    <w:rsid w:val="00ED2107"/>
    <w:rsid w:val="00F03AFE"/>
    <w:rsid w:val="00F063B6"/>
    <w:rsid w:val="00F362E0"/>
    <w:rsid w:val="00F6643F"/>
    <w:rsid w:val="00F73627"/>
    <w:rsid w:val="00F853F6"/>
    <w:rsid w:val="00F900C4"/>
    <w:rsid w:val="00F911EA"/>
    <w:rsid w:val="00FC3602"/>
    <w:rsid w:val="00FC3657"/>
    <w:rsid w:val="00FD3768"/>
    <w:rsid w:val="00FD42A0"/>
    <w:rsid w:val="00FE00BB"/>
    <w:rsid w:val="00FE5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669F8E16-FA11-4278-82EB-717488A4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48B489E-C5AE-4991-B866-FAE6D337B773}"/>
</file>

<file path=customXml/itemProps2.xml><?xml version="1.0" encoding="utf-8"?>
<ds:datastoreItem xmlns:ds="http://schemas.openxmlformats.org/officeDocument/2006/customXml" ds:itemID="{C22DCA4F-5E29-4B34-A444-59E85D4C6D1D}"/>
</file>

<file path=customXml/itemProps3.xml><?xml version="1.0" encoding="utf-8"?>
<ds:datastoreItem xmlns:ds="http://schemas.openxmlformats.org/officeDocument/2006/customXml" ds:itemID="{AD329E73-13FB-4630-8A63-7B5B2EE23066}"/>
</file>

<file path=customXml/itemProps4.xml><?xml version="1.0" encoding="utf-8"?>
<ds:datastoreItem xmlns:ds="http://schemas.openxmlformats.org/officeDocument/2006/customXml" ds:itemID="{264F2716-C03B-4727-92B4-87A993CFA985}"/>
</file>

<file path=docProps/app.xml><?xml version="1.0" encoding="utf-8"?>
<Properties xmlns="http://schemas.openxmlformats.org/officeDocument/2006/extended-properties" xmlns:vt="http://schemas.openxmlformats.org/officeDocument/2006/docPropsVTypes">
  <Template>Normal</Template>
  <TotalTime>272</TotalTime>
  <Pages>44</Pages>
  <Words>8706</Words>
  <Characters>49629</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20</cp:revision>
  <cp:lastPrinted>2018-01-12T12:44:00Z</cp:lastPrinted>
  <dcterms:created xsi:type="dcterms:W3CDTF">2017-01-27T12:10:00Z</dcterms:created>
  <dcterms:modified xsi:type="dcterms:W3CDTF">2018-02-09T15:36:00Z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