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379" w:rsidRPr="00F450A5" w:rsidRDefault="00580379" w:rsidP="002B05F0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  <w:b/>
          <w:szCs w:val="24"/>
          <w:lang w:val="en-US"/>
        </w:rPr>
      </w:pPr>
    </w:p>
    <w:p w:rsidR="009379D7" w:rsidRPr="00F450A5" w:rsidRDefault="009379D7" w:rsidP="002B05F0">
      <w:pPr>
        <w:pStyle w:val="BodyText"/>
        <w:tabs>
          <w:tab w:val="left" w:pos="720"/>
          <w:tab w:val="center" w:pos="1080"/>
        </w:tabs>
        <w:spacing w:before="0"/>
        <w:rPr>
          <w:rFonts w:ascii="Times New Roman" w:hAnsi="Times New Roman"/>
          <w:b/>
          <w:szCs w:val="24"/>
          <w:lang w:val="en-US"/>
        </w:rPr>
      </w:pPr>
    </w:p>
    <w:p w:rsidR="001B30C7" w:rsidRDefault="001B30C7" w:rsidP="001B30C7">
      <w:pPr>
        <w:pStyle w:val="BodyTextIndent3"/>
        <w:ind w:right="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B05A45" w:rsidRDefault="00B05A45" w:rsidP="001B30C7">
      <w:pPr>
        <w:pStyle w:val="BodyTextIndent3"/>
        <w:ind w:right="2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1B30C7" w:rsidRDefault="001B30C7" w:rsidP="001B30C7">
      <w:pPr>
        <w:pStyle w:val="BodyTextIndent3"/>
        <w:ind w:right="2"/>
        <w:jc w:val="center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B30C7" w:rsidRDefault="001B30C7" w:rsidP="001B30C7">
      <w:pPr>
        <w:pStyle w:val="BodyTextIndent3"/>
        <w:ind w:right="2"/>
        <w:jc w:val="center"/>
        <w:rPr>
          <w:rFonts w:ascii="Times New Roman" w:hAnsi="Times New Roman"/>
          <w:color w:val="000000"/>
          <w:sz w:val="24"/>
          <w:szCs w:val="24"/>
          <w:lang w:val="sr-Cyrl-CS"/>
        </w:rPr>
      </w:pPr>
    </w:p>
    <w:tbl>
      <w:tblPr>
        <w:tblW w:w="95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8"/>
        <w:gridCol w:w="5567"/>
        <w:gridCol w:w="25"/>
      </w:tblGrid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Република Србија – Министарство финансија – Управа царина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Булевар Зорана Ђинђића 155 а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8B0EC3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hyperlink r:id="rId8" w:history="1">
              <w:r w:rsidR="001B30C7">
                <w:rPr>
                  <w:rStyle w:val="Hyperlink"/>
                  <w:rFonts w:ascii="Times New Roman" w:hAnsi="Times New Roman"/>
                  <w:i/>
                </w:rPr>
                <w:t>www.upravacarina.rs</w:t>
              </w:r>
            </w:hyperlink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Органи државне управе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Јавна набавка мале вредности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 xml:space="preserve">Услуге </w:t>
            </w: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ind w:left="-18"/>
              <w:contextualSpacing/>
              <w:jc w:val="both"/>
              <w:rPr>
                <w:rFonts w:ascii="Times New Roman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Опис предмета: </w:t>
            </w:r>
            <w:r>
              <w:rPr>
                <w:rFonts w:ascii="Times New Roman" w:hAnsi="Times New Roman"/>
                <w:noProof/>
                <w:color w:val="000000"/>
              </w:rPr>
              <w:t>Предмет набавке је услуга израде елабората геодетског обележавања за пројекат препарцелације граничног прелаза Ватин, са преносом на терен и израдом елабората преноса на терен</w:t>
            </w:r>
            <w:r>
              <w:rPr>
                <w:rFonts w:ascii="Times New Roman" w:hAnsi="Times New Roman"/>
                <w:color w:val="000000"/>
                <w:lang w:val="sr-Cyrl-CS"/>
              </w:rPr>
              <w:t>.</w:t>
            </w:r>
          </w:p>
          <w:p w:rsidR="001B30C7" w:rsidRDefault="001B30C7">
            <w:pPr>
              <w:tabs>
                <w:tab w:val="left" w:pos="5904"/>
              </w:tabs>
              <w:ind w:left="-18"/>
              <w:contextualSpacing/>
              <w:rPr>
                <w:rFonts w:ascii="Times New Roman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>Ознака из општег речника набавки:</w:t>
            </w:r>
          </w:p>
          <w:p w:rsidR="001B30C7" w:rsidRDefault="001B30C7">
            <w:pPr>
              <w:tabs>
                <w:tab w:val="left" w:pos="5904"/>
              </w:tabs>
              <w:ind w:left="-18"/>
              <w:rPr>
                <w:rFonts w:ascii="Times New Roman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lang w:val="sr-Cyrl-CS"/>
              </w:rPr>
              <w:t>71250000</w:t>
            </w:r>
            <w:r>
              <w:rPr>
                <w:rFonts w:ascii="Times New Roman" w:hAnsi="Times New Roman"/>
                <w:b/>
                <w:color w:val="000000"/>
              </w:rPr>
              <w:t xml:space="preserve"> –</w:t>
            </w:r>
            <w:r>
              <w:rPr>
                <w:rFonts w:ascii="Times New Roman" w:hAnsi="Times New Roman"/>
                <w:b/>
                <w:lang w:val="sr-Cyrl-C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1F0F0"/>
              </w:rPr>
              <w:t>Архитектонске</w:t>
            </w:r>
            <w:proofErr w:type="spellEnd"/>
            <w:r>
              <w:rPr>
                <w:rFonts w:ascii="Times New Roman" w:hAnsi="Times New Roman"/>
                <w:color w:val="000000"/>
                <w:shd w:val="clear" w:color="auto" w:fill="F1F0F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1F0F0"/>
              </w:rPr>
              <w:t>техничке</w:t>
            </w:r>
            <w:proofErr w:type="spellEnd"/>
            <w:r>
              <w:rPr>
                <w:rFonts w:ascii="Times New Roman" w:hAnsi="Times New Roman"/>
                <w:color w:val="000000"/>
                <w:shd w:val="clear" w:color="auto" w:fill="F1F0F0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1F0F0"/>
              </w:rPr>
              <w:t>геодетске</w:t>
            </w:r>
            <w:proofErr w:type="spellEnd"/>
            <w:r>
              <w:rPr>
                <w:rFonts w:ascii="Times New Roman" w:hAnsi="Times New Roman"/>
                <w:color w:val="000000"/>
                <w:shd w:val="clear" w:color="auto" w:fill="F1F0F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hd w:val="clear" w:color="auto" w:fill="F1F0F0"/>
              </w:rPr>
              <w:t>услуге</w:t>
            </w:r>
            <w:proofErr w:type="spellEnd"/>
          </w:p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Latn-CS"/>
              </w:rPr>
            </w:pPr>
          </w:p>
        </w:tc>
      </w:tr>
      <w:tr w:rsidR="001B30C7" w:rsidTr="001B30C7">
        <w:trPr>
          <w:gridAfter w:val="1"/>
          <w:wAfter w:w="25" w:type="dxa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 xml:space="preserve">Број партија: 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eastAsia="Batang" w:hAnsi="Times New Roman"/>
                <w:color w:val="000000"/>
                <w:lang w:val="sr-Cyrl-CS"/>
              </w:rPr>
              <w:t>Набавка није дефинисана по партијама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ind w:left="-18"/>
              <w:jc w:val="both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noProof/>
                <w:lang w:val="sr-Cyrl-CS"/>
              </w:rPr>
              <w:t>У овом поступку јавне набавке критеријум за оцену понуда је ,,најнижа понуђена цена".</w:t>
            </w:r>
            <w:r>
              <w:rPr>
                <w:rFonts w:ascii="Times New Roman" w:hAnsi="Times New Roman"/>
                <w:lang w:val="ru-RU"/>
              </w:rPr>
              <w:t xml:space="preserve"> Биће изабрана понуда са најнижом укупном понуђеном ценом, а која не представља „неуобичајено ниску цену“.</w:t>
            </w:r>
          </w:p>
          <w:p w:rsidR="001B30C7" w:rsidRDefault="001B30C7">
            <w:pPr>
              <w:keepNext/>
              <w:ind w:left="-18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sr-Cyrl-CS"/>
              </w:rPr>
              <w:t xml:space="preserve">У случају да се јаве понуде са истом најнижом укупном понуђеном </w:t>
            </w:r>
            <w:r>
              <w:rPr>
                <w:rFonts w:ascii="Times New Roman" w:hAnsi="Times New Roman"/>
                <w:lang w:val="sr-Cyrl-CS"/>
              </w:rPr>
              <w:tab/>
              <w:t xml:space="preserve">ценом, предност ће добити </w:t>
            </w:r>
            <w:r>
              <w:rPr>
                <w:rFonts w:ascii="Times New Roman" w:hAnsi="Times New Roman"/>
                <w:lang w:val="sr-Cyrl-CS"/>
              </w:rPr>
              <w:tab/>
              <w:t>понуда којом је дефинисана нижа цена за пренос елабората геодетског обележавања на терен.</w:t>
            </w:r>
          </w:p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spacing w:val="-6"/>
                <w:lang w:val="sr-Latn-CS"/>
              </w:rPr>
            </w:pP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shd w:val="clear" w:color="auto" w:fill="FFFFFF"/>
              <w:ind w:left="-18"/>
              <w:contextualSpacing/>
              <w:jc w:val="both"/>
              <w:textAlignment w:val="baseline"/>
              <w:outlineLvl w:val="1"/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</w:pPr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Конкурсна документација се може преузети: електронским путем са интернет странице наручиоца </w:t>
            </w:r>
            <w:hyperlink r:id="rId9" w:history="1">
              <w:r>
                <w:rPr>
                  <w:rStyle w:val="Hyperlink"/>
                  <w:rFonts w:ascii="Times New Roman" w:hAnsi="Times New Roman"/>
                  <w:i/>
                </w:rPr>
                <w:t>www.upravacarina.rs</w:t>
              </w:r>
            </w:hyperlink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 и са</w:t>
            </w:r>
            <w:r>
              <w:rPr>
                <w:rFonts w:ascii="Times New Roman" w:hAnsi="Times New Roman"/>
                <w:b/>
                <w:bCs/>
                <w:noProof/>
                <w:color w:val="000000"/>
                <w:lang w:val="sr-Cyrl-C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noProof/>
                <w:lang w:val="sr-Cyrl-CS"/>
              </w:rPr>
              <w:t>Портала јавних набавки</w:t>
            </w:r>
            <w:r>
              <w:rPr>
                <w:rFonts w:ascii="Times New Roman" w:hAnsi="Times New Roman"/>
                <w:bCs/>
                <w:noProof/>
                <w:color w:val="000000"/>
                <w:lang w:val="sr-Cyrl-CS"/>
              </w:rPr>
              <w:t xml:space="preserve"> </w:t>
            </w:r>
            <w:r>
              <w:rPr>
                <w:rFonts w:ascii="Times New Roman" w:hAnsi="Times New Roman"/>
                <w:lang w:val="sr-Latn-CS"/>
              </w:rPr>
              <w:t>portal.ujn.gov.rs</w:t>
            </w:r>
            <w:r>
              <w:rPr>
                <w:rFonts w:ascii="Times New Roman" w:hAnsi="Times New Roman"/>
                <w:lang w:val="sr-Cyrl-CS"/>
              </w:rPr>
              <w:t>.</w:t>
            </w:r>
          </w:p>
          <w:p w:rsidR="001B30C7" w:rsidRDefault="001B30C7">
            <w:pPr>
              <w:tabs>
                <w:tab w:val="left" w:pos="1440"/>
              </w:tabs>
              <w:spacing w:line="276" w:lineRule="auto"/>
              <w:ind w:left="-18"/>
              <w:rPr>
                <w:rFonts w:ascii="Times New Roman" w:eastAsia="Batang" w:hAnsi="Times New Roman"/>
                <w:color w:val="000000"/>
                <w:lang w:val="sr-Cyrl-CS"/>
              </w:rPr>
            </w:pP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hAnsi="Times New Roman"/>
                <w:b/>
                <w:color w:val="000000"/>
              </w:rPr>
            </w:pPr>
          </w:p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0C7" w:rsidRDefault="001B30C7">
            <w:pPr>
              <w:spacing w:line="276" w:lineRule="auto"/>
              <w:rPr>
                <w:rFonts w:ascii="Times New Roman" w:eastAsia="Batang" w:hAnsi="Times New Roman"/>
                <w:lang w:val="sr-Latn-CS"/>
              </w:rPr>
            </w:pPr>
          </w:p>
          <w:p w:rsidR="001B30C7" w:rsidRDefault="001B30C7">
            <w:pPr>
              <w:spacing w:line="27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Понуђач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понуду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подноси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непосредно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или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путем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поште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  <w:p w:rsidR="001B30C7" w:rsidRDefault="001B30C7">
            <w:pPr>
              <w:spacing w:line="27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Уколико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понуђач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понуду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подноси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путем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поште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мора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обезбеди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иста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буде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примљена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од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стране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наручиоца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датума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часа</w:t>
            </w:r>
            <w:proofErr w:type="spellEnd"/>
            <w:r>
              <w:rPr>
                <w:rFonts w:ascii="Times New Roman" w:hAnsi="Times New Roman"/>
                <w:lang w:val="sr-Cyrl-CS"/>
              </w:rPr>
              <w:t xml:space="preserve"> који је одређен у овом позиву</w:t>
            </w:r>
            <w:r>
              <w:rPr>
                <w:rFonts w:ascii="Times New Roman" w:hAnsi="Times New Roman"/>
              </w:rPr>
              <w:t>.</w:t>
            </w:r>
          </w:p>
          <w:p w:rsidR="001B30C7" w:rsidRDefault="001B30C7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Понуде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достављају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писаном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облику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српском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језику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color w:val="000000"/>
              </w:rPr>
              <w:t>затвореној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коверти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кутији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затворене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начин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приликом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отварања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понуде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може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сигурношћу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утврдити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први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пут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отвара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  <w:p w:rsidR="001B30C7" w:rsidRDefault="001B30C7">
            <w:pPr>
              <w:jc w:val="both"/>
              <w:rPr>
                <w:rFonts w:ascii="Times New Roman" w:hAnsi="Times New Roman"/>
                <w:color w:val="000000"/>
                <w:lang w:val="sr-Cyrl-CS"/>
              </w:rPr>
            </w:pPr>
          </w:p>
          <w:p w:rsidR="001B30C7" w:rsidRDefault="001B30C7">
            <w:pPr>
              <w:jc w:val="both"/>
              <w:rPr>
                <w:rFonts w:ascii="Times New Roman" w:hAnsi="Times New Roman"/>
                <w:color w:val="000000"/>
                <w:lang w:val="sr-Cyrl-CS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lastRenderedPageBreak/>
              <w:t>Понуде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достављају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адресу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: </w:t>
            </w:r>
          </w:p>
          <w:p w:rsidR="001B30C7" w:rsidRDefault="001B30C7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Управа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царина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Београд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Булевар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Зорана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Ђинђића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155а,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писарница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Коверат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или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кутија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понудом</w:t>
            </w:r>
            <w:proofErr w:type="spellEnd"/>
            <w:r>
              <w:rPr>
                <w:rFonts w:ascii="Times New Roman" w:hAnsi="Times New Roman"/>
                <w:color w:val="000000"/>
                <w:lang w:val="ru-RU"/>
              </w:rPr>
              <w:t xml:space="preserve"> на предњој страни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мора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имати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писани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текст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„ПОНУДА-НЕ ОТВАРАЈ“, </w:t>
            </w:r>
            <w:r>
              <w:rPr>
                <w:rFonts w:ascii="Times New Roman" w:hAnsi="Times New Roman"/>
                <w:color w:val="000000"/>
                <w:lang w:val="ru-RU"/>
              </w:rPr>
              <w:t>назив и број јавне набавке,  на полеђини назив, број телефона и адреса понуђача.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1B30C7" w:rsidRDefault="001B30C7">
            <w:pPr>
              <w:spacing w:line="276" w:lineRule="auto"/>
              <w:jc w:val="both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Неблаговременом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ће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сматрати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која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није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примљена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од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стране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наручиоца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датума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</w:rPr>
              <w:t>часа</w:t>
            </w:r>
            <w:proofErr w:type="spellEnd"/>
            <w:r>
              <w:rPr>
                <w:rFonts w:ascii="Times New Roman" w:hAnsi="Times New Roman"/>
                <w:color w:val="000000"/>
                <w:lang w:val="sr-Cyrl-CS"/>
              </w:rPr>
              <w:t xml:space="preserve"> који је одређен у овом позиву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:rsidR="001B30C7" w:rsidRDefault="001B30C7">
            <w:pPr>
              <w:spacing w:line="276" w:lineRule="auto"/>
              <w:jc w:val="both"/>
              <w:rPr>
                <w:rFonts w:ascii="Times New Roman" w:hAnsi="Times New Roman"/>
                <w:b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Наручилац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ће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oкончању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поступка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отварања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вратити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понуђачима</w:t>
            </w:r>
            <w:proofErr w:type="spellEnd"/>
            <w:r>
              <w:rPr>
                <w:rFonts w:ascii="Times New Roman" w:hAnsi="Times New Roman"/>
                <w:color w:val="000000"/>
                <w:lang w:val="sr-Cyrl-C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неотворене</w:t>
            </w:r>
            <w:proofErr w:type="spellEnd"/>
            <w:r>
              <w:rPr>
                <w:rFonts w:ascii="Times New Roman" w:hAnsi="Times New Roman"/>
                <w:color w:val="000000"/>
                <w:lang w:val="sr-Cyrl-CS"/>
              </w:rPr>
              <w:t>,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све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неблаговремено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поднете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понуде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назнаком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да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су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поднете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неблаговремено</w:t>
            </w:r>
            <w:proofErr w:type="spellEnd"/>
            <w:r>
              <w:rPr>
                <w:rFonts w:ascii="Times New Roman" w:hAnsi="Times New Roman"/>
                <w:color w:val="000000"/>
              </w:rPr>
              <w:t>.</w:t>
            </w:r>
          </w:p>
          <w:p w:rsidR="001B30C7" w:rsidRDefault="001B30C7">
            <w:pPr>
              <w:spacing w:line="210" w:lineRule="atLeast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Понуђач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може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поднесе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само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једну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понуду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  <w:p w:rsidR="001B30C7" w:rsidRDefault="001B30C7">
            <w:pPr>
              <w:tabs>
                <w:tab w:val="left" w:pos="1440"/>
              </w:tabs>
              <w:spacing w:line="210" w:lineRule="atLeast"/>
              <w:jc w:val="both"/>
              <w:rPr>
                <w:rFonts w:ascii="Times New Roman" w:eastAsia="Batang" w:hAnsi="Times New Roman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 xml:space="preserve">Рок за подношење понуде истиче </w:t>
            </w:r>
            <w:r>
              <w:rPr>
                <w:rFonts w:ascii="Times New Roman" w:hAnsi="Times New Roman"/>
              </w:rPr>
              <w:t>23.</w:t>
            </w:r>
            <w:r>
              <w:rPr>
                <w:rFonts w:ascii="Times New Roman" w:hAnsi="Times New Roman"/>
                <w:lang w:val="sr-Cyrl-CS"/>
              </w:rPr>
              <w:t>04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  <w:lang w:val="sr-Cyrl-CS"/>
              </w:rPr>
              <w:t>2014. године у  12,00 часова.</w:t>
            </w:r>
            <w:r>
              <w:rPr>
                <w:rFonts w:ascii="Times New Roman" w:hAnsi="Times New Roman"/>
                <w:color w:val="000000"/>
                <w:lang w:val="sr-Cyrl-CS"/>
              </w:rPr>
              <w:t xml:space="preserve"> 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jc w:val="both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lang w:val="sr-Cyrl-CS"/>
              </w:rPr>
              <w:t>От</w:t>
            </w:r>
            <w:r>
              <w:rPr>
                <w:rFonts w:ascii="Times New Roman" w:hAnsi="Times New Roman"/>
                <w:color w:val="000000"/>
                <w:lang w:val="sr-Cyrl-CS"/>
              </w:rPr>
              <w:t xml:space="preserve">варање понуда је јавно и одржаће се </w:t>
            </w:r>
            <w:r>
              <w:rPr>
                <w:rFonts w:ascii="Times New Roman" w:hAnsi="Times New Roman"/>
                <w:color w:val="000000"/>
              </w:rPr>
              <w:t>23.</w:t>
            </w:r>
            <w:r>
              <w:rPr>
                <w:rFonts w:ascii="Times New Roman" w:hAnsi="Times New Roman"/>
                <w:color w:val="000000"/>
                <w:lang w:val="sr-Cyrl-CS"/>
              </w:rPr>
              <w:t>04</w:t>
            </w:r>
            <w:r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  <w:lang w:val="sr-Cyrl-CS"/>
              </w:rPr>
              <w:t xml:space="preserve">2014. године у 12,30 часова у Управи царина, Београд, улица Булевар Зорана Ђинђића број 155 а, приземље, амфитеатар </w:t>
            </w:r>
          </w:p>
        </w:tc>
      </w:tr>
      <w:tr w:rsidR="001B30C7" w:rsidTr="001B30C7">
        <w:trPr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jc w:val="both"/>
              <w:rPr>
                <w:rFonts w:ascii="Times New Roman" w:eastAsia="Batang" w:hAnsi="Times New Roman"/>
                <w:color w:val="000000"/>
                <w:lang w:val="sr-Cyrl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1B30C7" w:rsidTr="001B30C7">
        <w:trPr>
          <w:trHeight w:val="510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r>
              <w:rPr>
                <w:rFonts w:ascii="Times New Roman" w:hAnsi="Times New Roman"/>
                <w:color w:val="000000"/>
                <w:lang w:val="sr-Cyrl-CS"/>
              </w:rPr>
              <w:t xml:space="preserve">Одлука о додели уговора биће донета у року од </w:t>
            </w:r>
            <w:r>
              <w:rPr>
                <w:rFonts w:ascii="Times New Roman" w:hAnsi="Times New Roman"/>
                <w:color w:val="000000"/>
              </w:rPr>
              <w:t>10</w:t>
            </w:r>
            <w:r>
              <w:rPr>
                <w:rFonts w:ascii="Times New Roman" w:hAnsi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1B30C7" w:rsidTr="001B30C7">
        <w:trPr>
          <w:trHeight w:val="510"/>
          <w:jc w:val="center"/>
        </w:trPr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</w:tabs>
              <w:spacing w:line="276" w:lineRule="auto"/>
              <w:rPr>
                <w:rFonts w:ascii="Times New Roman" w:eastAsia="Batang" w:hAnsi="Times New Roman"/>
                <w:b/>
                <w:color w:val="000000"/>
                <w:lang w:val="sr-Cyrl-CS"/>
              </w:rPr>
            </w:pPr>
            <w:r>
              <w:rPr>
                <w:rFonts w:ascii="Times New Roman" w:hAnsi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30C7" w:rsidRDefault="001B30C7">
            <w:pPr>
              <w:tabs>
                <w:tab w:val="left" w:pos="1440"/>
                <w:tab w:val="left" w:pos="7501"/>
              </w:tabs>
              <w:spacing w:line="276" w:lineRule="auto"/>
              <w:rPr>
                <w:rFonts w:ascii="Times New Roman" w:eastAsia="Batang" w:hAnsi="Times New Roman"/>
                <w:color w:val="000000"/>
                <w:lang w:val="sr-Latn-CS"/>
              </w:rPr>
            </w:pPr>
            <w:r>
              <w:rPr>
                <w:rFonts w:ascii="Times New Roman" w:hAnsi="Times New Roman"/>
                <w:noProof/>
                <w:color w:val="000000"/>
                <w:spacing w:val="-4"/>
                <w:lang w:val="sr-Cyrl-CS"/>
              </w:rPr>
              <w:t>Ненад Спремовић, тел/факс 011/2695-833</w:t>
            </w:r>
          </w:p>
        </w:tc>
      </w:tr>
    </w:tbl>
    <w:p w:rsidR="001B30C7" w:rsidRDefault="001B30C7" w:rsidP="001B30C7">
      <w:pPr>
        <w:rPr>
          <w:rFonts w:ascii="Times New Roman" w:eastAsia="Batang" w:hAnsi="Times New Roman"/>
          <w:color w:val="000000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</w:rPr>
      </w:pPr>
    </w:p>
    <w:p w:rsidR="001B30C7" w:rsidRDefault="001B30C7" w:rsidP="001B30C7">
      <w:pPr>
        <w:jc w:val="center"/>
        <w:rPr>
          <w:rFonts w:ascii="Times New Roman" w:hAnsi="Times New Roman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1B30C7" w:rsidRDefault="001B30C7" w:rsidP="001B30C7">
      <w:pPr>
        <w:jc w:val="center"/>
        <w:rPr>
          <w:rFonts w:ascii="Times New Roman" w:hAnsi="Times New Roman"/>
          <w:lang w:val="sr-Cyrl-CS"/>
        </w:rPr>
      </w:pPr>
    </w:p>
    <w:p w:rsidR="009F6190" w:rsidRPr="00CD2D2C" w:rsidRDefault="009F6190" w:rsidP="002B05F0">
      <w:pPr>
        <w:jc w:val="center"/>
        <w:rPr>
          <w:rFonts w:ascii="Times New Roman" w:hAnsi="Times New Roman"/>
          <w:lang w:val="sr-Cyrl-CS"/>
        </w:rPr>
      </w:pPr>
    </w:p>
    <w:p w:rsidR="00F450A5" w:rsidRPr="00F450A5" w:rsidRDefault="00F450A5" w:rsidP="00F450A5">
      <w:pPr>
        <w:jc w:val="both"/>
        <w:rPr>
          <w:rFonts w:ascii="Times New Roman" w:hAnsi="Times New Roman"/>
          <w:lang w:val="sr-Latn-CS"/>
        </w:rPr>
      </w:pPr>
      <w:r w:rsidRPr="00F450A5">
        <w:rPr>
          <w:rFonts w:ascii="Times New Roman" w:hAnsi="Times New Roman"/>
          <w:lang w:val="sr-Latn-CS"/>
        </w:rPr>
        <w:t xml:space="preserve">               </w:t>
      </w:r>
    </w:p>
    <w:sectPr w:rsidR="00F450A5" w:rsidRPr="00F450A5" w:rsidSect="0031727D">
      <w:footerReference w:type="default" r:id="rId10"/>
      <w:headerReference w:type="first" r:id="rId11"/>
      <w:type w:val="evenPage"/>
      <w:pgSz w:w="11907" w:h="16840" w:code="9"/>
      <w:pgMar w:top="1080" w:right="1134" w:bottom="32" w:left="1418" w:header="357" w:footer="397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D7A" w:rsidRDefault="002A4D7A" w:rsidP="004D0461">
      <w:r>
        <w:separator/>
      </w:r>
    </w:p>
  </w:endnote>
  <w:endnote w:type="continuationSeparator" w:id="0">
    <w:p w:rsidR="002A4D7A" w:rsidRDefault="002A4D7A" w:rsidP="004D0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A0F" w:rsidRDefault="00F00A0F">
    <w:pPr>
      <w:pStyle w:val="Footer"/>
      <w:jc w:val="center"/>
    </w:pPr>
  </w:p>
  <w:p w:rsidR="00F00A0F" w:rsidRDefault="00F00A0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D7A" w:rsidRDefault="002A4D7A" w:rsidP="004D0461">
      <w:r>
        <w:separator/>
      </w:r>
    </w:p>
  </w:footnote>
  <w:footnote w:type="continuationSeparator" w:id="0">
    <w:p w:rsidR="002A4D7A" w:rsidRDefault="002A4D7A" w:rsidP="004D0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FA2" w:rsidRDefault="00B42FA2">
    <w:pPr>
      <w:tabs>
        <w:tab w:val="center" w:pos="1701"/>
      </w:tabs>
      <w:jc w:val="both"/>
      <w:rPr>
        <w:b/>
        <w:lang w:val="sr-Cyrl-CS"/>
      </w:rPr>
    </w:pPr>
    <w:r>
      <w:tab/>
    </w:r>
  </w:p>
  <w:p w:rsidR="00BF0134" w:rsidRPr="002A2ED0" w:rsidRDefault="00B42FA2" w:rsidP="00BB432E">
    <w:pPr>
      <w:tabs>
        <w:tab w:val="center" w:pos="1701"/>
      </w:tabs>
      <w:jc w:val="both"/>
      <w:rPr>
        <w:rFonts w:ascii="Monotype Corsiva" w:hAnsi="Monotype Corsiva"/>
        <w:sz w:val="28"/>
        <w:lang w:val="sr-Cyrl-CS"/>
      </w:rPr>
    </w:pPr>
    <w:r>
      <w:rPr>
        <w:b/>
        <w:lang w:val="sr-Cyrl-CS"/>
      </w:rPr>
      <w:tab/>
    </w:r>
  </w:p>
  <w:p w:rsidR="00BF0134" w:rsidRPr="00C642EA" w:rsidRDefault="00BF0134">
    <w:pPr>
      <w:tabs>
        <w:tab w:val="center" w:pos="1701"/>
      </w:tabs>
      <w:jc w:val="both"/>
      <w:rPr>
        <w:rFonts w:ascii="Times New Roman" w:hAnsi="Times New Roman"/>
        <w:spacing w:val="100"/>
        <w:lang w:val="sr-Cyrl-CS"/>
      </w:rPr>
    </w:pPr>
  </w:p>
  <w:p w:rsidR="00B42FA2" w:rsidRPr="00C642EA" w:rsidRDefault="00B42FA2">
    <w:pPr>
      <w:tabs>
        <w:tab w:val="center" w:pos="1701"/>
      </w:tabs>
      <w:jc w:val="both"/>
      <w:rPr>
        <w:rFonts w:ascii="Times New Roman" w:hAnsi="Times New Roman"/>
        <w:spacing w:val="100"/>
      </w:rPr>
    </w:pPr>
    <w:r w:rsidRPr="00C642EA">
      <w:rPr>
        <w:rFonts w:ascii="Times New Roman" w:hAnsi="Times New Roman"/>
        <w:spacing w:val="100"/>
        <w:lang w:val="sr-Cyrl-CS"/>
      </w:rPr>
      <w:t xml:space="preserve">       </w:t>
    </w:r>
    <w:r w:rsidRPr="00C642EA">
      <w:rPr>
        <w:rFonts w:ascii="Times New Roman" w:hAnsi="Times New Roman"/>
        <w:spacing w:val="100"/>
        <w:lang w:val="sr-Cyrl-CS"/>
      </w:rPr>
      <w:tab/>
    </w:r>
  </w:p>
  <w:p w:rsidR="00B42FA2" w:rsidRPr="00F42507" w:rsidRDefault="00B42FA2" w:rsidP="00F42507">
    <w:pPr>
      <w:pStyle w:val="Heading2"/>
      <w:tabs>
        <w:tab w:val="center" w:pos="1701"/>
      </w:tabs>
      <w:rPr>
        <w:spacing w:val="1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44609"/>
    <w:multiLevelType w:val="hybridMultilevel"/>
    <w:tmpl w:val="F1FAA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055DB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901D42"/>
    <w:multiLevelType w:val="hybridMultilevel"/>
    <w:tmpl w:val="4E8A5208"/>
    <w:lvl w:ilvl="0" w:tplc="0B8A036E">
      <w:numFmt w:val="bullet"/>
      <w:lvlText w:val="-"/>
      <w:lvlJc w:val="left"/>
      <w:pPr>
        <w:ind w:left="1429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E14E0C"/>
    <w:multiLevelType w:val="hybridMultilevel"/>
    <w:tmpl w:val="00AC1314"/>
    <w:lvl w:ilvl="0" w:tplc="3FF656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A7254"/>
    <w:multiLevelType w:val="hybridMultilevel"/>
    <w:tmpl w:val="9F7CD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4561ED"/>
    <w:multiLevelType w:val="hybridMultilevel"/>
    <w:tmpl w:val="36A84E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52009"/>
    <w:multiLevelType w:val="hybridMultilevel"/>
    <w:tmpl w:val="43B6EE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3FF6563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C32DFA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853388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D802C6"/>
    <w:multiLevelType w:val="hybridMultilevel"/>
    <w:tmpl w:val="4C54820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2AE16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9A644F6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93D83"/>
    <w:multiLevelType w:val="hybridMultilevel"/>
    <w:tmpl w:val="25BC19A8"/>
    <w:lvl w:ilvl="0" w:tplc="2E028AF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3ABD33A5"/>
    <w:multiLevelType w:val="hybridMultilevel"/>
    <w:tmpl w:val="4F04D3A4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E71F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F015D"/>
    <w:multiLevelType w:val="hybridMultilevel"/>
    <w:tmpl w:val="FE64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3742B0"/>
    <w:multiLevelType w:val="hybridMultilevel"/>
    <w:tmpl w:val="12B0695C"/>
    <w:lvl w:ilvl="0" w:tplc="EFFC5C0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62615D"/>
    <w:multiLevelType w:val="hybridMultilevel"/>
    <w:tmpl w:val="ABC4F01A"/>
    <w:lvl w:ilvl="0" w:tplc="A50E818A">
      <w:start w:val="2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BE918DD"/>
    <w:multiLevelType w:val="hybridMultilevel"/>
    <w:tmpl w:val="32682B48"/>
    <w:lvl w:ilvl="0" w:tplc="BE125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FFA1F74"/>
    <w:multiLevelType w:val="hybridMultilevel"/>
    <w:tmpl w:val="B852AC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1A518B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B394F"/>
    <w:multiLevelType w:val="hybridMultilevel"/>
    <w:tmpl w:val="95021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3FF65630"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94553F"/>
    <w:multiLevelType w:val="hybridMultilevel"/>
    <w:tmpl w:val="E2DEDC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3704A"/>
    <w:multiLevelType w:val="hybridMultilevel"/>
    <w:tmpl w:val="33104050"/>
    <w:lvl w:ilvl="0" w:tplc="1A440094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Franklin Gothic Demi" w:hAnsi="Franklin Gothic Demi" w:hint="default"/>
        <w:b w:val="0"/>
        <w:i w:val="0"/>
        <w:sz w:val="24"/>
        <w:szCs w:val="24"/>
      </w:rPr>
    </w:lvl>
    <w:lvl w:ilvl="1" w:tplc="E14E19E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9"/>
  </w:num>
  <w:num w:numId="3">
    <w:abstractNumId w:val="15"/>
  </w:num>
  <w:num w:numId="4">
    <w:abstractNumId w:val="2"/>
  </w:num>
  <w:num w:numId="5">
    <w:abstractNumId w:val="12"/>
  </w:num>
  <w:num w:numId="6">
    <w:abstractNumId w:val="14"/>
  </w:num>
  <w:num w:numId="7">
    <w:abstractNumId w:val="10"/>
  </w:num>
  <w:num w:numId="8">
    <w:abstractNumId w:val="13"/>
  </w:num>
  <w:num w:numId="9">
    <w:abstractNumId w:val="7"/>
  </w:num>
  <w:num w:numId="10">
    <w:abstractNumId w:val="3"/>
  </w:num>
  <w:num w:numId="11">
    <w:abstractNumId w:val="17"/>
  </w:num>
  <w:num w:numId="12">
    <w:abstractNumId w:val="4"/>
  </w:num>
  <w:num w:numId="13">
    <w:abstractNumId w:val="16"/>
  </w:num>
  <w:num w:numId="14">
    <w:abstractNumId w:val="11"/>
  </w:num>
  <w:num w:numId="15">
    <w:abstractNumId w:val="1"/>
  </w:num>
  <w:num w:numId="16">
    <w:abstractNumId w:val="6"/>
  </w:num>
  <w:num w:numId="17">
    <w:abstractNumId w:val="20"/>
  </w:num>
  <w:num w:numId="18">
    <w:abstractNumId w:val="8"/>
  </w:num>
  <w:num w:numId="19">
    <w:abstractNumId w:val="21"/>
  </w:num>
  <w:num w:numId="20">
    <w:abstractNumId w:val="5"/>
  </w:num>
  <w:num w:numId="21">
    <w:abstractNumId w:val="0"/>
  </w:num>
  <w:num w:numId="22">
    <w:abstractNumId w:val="18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113666"/>
  </w:hdrShapeDefaults>
  <w:footnotePr>
    <w:footnote w:id="-1"/>
    <w:footnote w:id="0"/>
  </w:footnotePr>
  <w:endnotePr>
    <w:endnote w:id="-1"/>
    <w:endnote w:id="0"/>
  </w:endnotePr>
  <w:compat/>
  <w:rsids>
    <w:rsidRoot w:val="00471345"/>
    <w:rsid w:val="00005193"/>
    <w:rsid w:val="00005464"/>
    <w:rsid w:val="00006A20"/>
    <w:rsid w:val="00006E84"/>
    <w:rsid w:val="000075CE"/>
    <w:rsid w:val="00014983"/>
    <w:rsid w:val="00027540"/>
    <w:rsid w:val="000369F4"/>
    <w:rsid w:val="00045ADC"/>
    <w:rsid w:val="0005792F"/>
    <w:rsid w:val="000609E3"/>
    <w:rsid w:val="0006668F"/>
    <w:rsid w:val="00076379"/>
    <w:rsid w:val="00082AC0"/>
    <w:rsid w:val="00084277"/>
    <w:rsid w:val="000900E8"/>
    <w:rsid w:val="000A78E9"/>
    <w:rsid w:val="000A7C6A"/>
    <w:rsid w:val="000B2223"/>
    <w:rsid w:val="000B4B8B"/>
    <w:rsid w:val="000C05F9"/>
    <w:rsid w:val="000D19C7"/>
    <w:rsid w:val="000D1CF2"/>
    <w:rsid w:val="000E130F"/>
    <w:rsid w:val="000E257B"/>
    <w:rsid w:val="000E3AB6"/>
    <w:rsid w:val="000E6B00"/>
    <w:rsid w:val="000F2CED"/>
    <w:rsid w:val="000F5332"/>
    <w:rsid w:val="000F5A07"/>
    <w:rsid w:val="00101B9E"/>
    <w:rsid w:val="001026EE"/>
    <w:rsid w:val="00102EDA"/>
    <w:rsid w:val="00112FEF"/>
    <w:rsid w:val="00113C46"/>
    <w:rsid w:val="00113E33"/>
    <w:rsid w:val="00113ED7"/>
    <w:rsid w:val="00117B98"/>
    <w:rsid w:val="001341D4"/>
    <w:rsid w:val="00137572"/>
    <w:rsid w:val="001415DA"/>
    <w:rsid w:val="00147AD0"/>
    <w:rsid w:val="00152E7D"/>
    <w:rsid w:val="001539E4"/>
    <w:rsid w:val="001641A8"/>
    <w:rsid w:val="00170DB9"/>
    <w:rsid w:val="0017443B"/>
    <w:rsid w:val="00186177"/>
    <w:rsid w:val="00187DE3"/>
    <w:rsid w:val="00192CC5"/>
    <w:rsid w:val="00196880"/>
    <w:rsid w:val="001B30C7"/>
    <w:rsid w:val="001F02DC"/>
    <w:rsid w:val="001F6C30"/>
    <w:rsid w:val="00224BF9"/>
    <w:rsid w:val="00230E9C"/>
    <w:rsid w:val="00231B34"/>
    <w:rsid w:val="00235FA5"/>
    <w:rsid w:val="00247197"/>
    <w:rsid w:val="00252B21"/>
    <w:rsid w:val="002615C9"/>
    <w:rsid w:val="00262915"/>
    <w:rsid w:val="00264562"/>
    <w:rsid w:val="00265A2F"/>
    <w:rsid w:val="00266DEF"/>
    <w:rsid w:val="002726BB"/>
    <w:rsid w:val="00274B2B"/>
    <w:rsid w:val="00281ADF"/>
    <w:rsid w:val="00294637"/>
    <w:rsid w:val="00296605"/>
    <w:rsid w:val="002A06C1"/>
    <w:rsid w:val="002A43AF"/>
    <w:rsid w:val="002A4D7A"/>
    <w:rsid w:val="002A6D9C"/>
    <w:rsid w:val="002B05F0"/>
    <w:rsid w:val="002B6BD4"/>
    <w:rsid w:val="002C6E40"/>
    <w:rsid w:val="002E63C6"/>
    <w:rsid w:val="002E7466"/>
    <w:rsid w:val="002F1B5C"/>
    <w:rsid w:val="002F1E89"/>
    <w:rsid w:val="002F4F14"/>
    <w:rsid w:val="002F5554"/>
    <w:rsid w:val="00301663"/>
    <w:rsid w:val="00312B03"/>
    <w:rsid w:val="0031727D"/>
    <w:rsid w:val="00343121"/>
    <w:rsid w:val="003469B3"/>
    <w:rsid w:val="00347973"/>
    <w:rsid w:val="00351F74"/>
    <w:rsid w:val="003525E5"/>
    <w:rsid w:val="003539AF"/>
    <w:rsid w:val="00355D55"/>
    <w:rsid w:val="00360040"/>
    <w:rsid w:val="00364000"/>
    <w:rsid w:val="003810E6"/>
    <w:rsid w:val="003821AB"/>
    <w:rsid w:val="00382937"/>
    <w:rsid w:val="00391A36"/>
    <w:rsid w:val="00396AD1"/>
    <w:rsid w:val="003A0D87"/>
    <w:rsid w:val="003A3122"/>
    <w:rsid w:val="003B3785"/>
    <w:rsid w:val="003B3A8B"/>
    <w:rsid w:val="003B5C1B"/>
    <w:rsid w:val="003B6543"/>
    <w:rsid w:val="003D26B4"/>
    <w:rsid w:val="003E0282"/>
    <w:rsid w:val="003E2BCA"/>
    <w:rsid w:val="003F3940"/>
    <w:rsid w:val="003F6586"/>
    <w:rsid w:val="00411E7A"/>
    <w:rsid w:val="00422E0D"/>
    <w:rsid w:val="0045139E"/>
    <w:rsid w:val="00453AE2"/>
    <w:rsid w:val="00455447"/>
    <w:rsid w:val="00470C35"/>
    <w:rsid w:val="00471345"/>
    <w:rsid w:val="00481D35"/>
    <w:rsid w:val="004824F6"/>
    <w:rsid w:val="00495272"/>
    <w:rsid w:val="004A18AA"/>
    <w:rsid w:val="004B3A94"/>
    <w:rsid w:val="004C07F8"/>
    <w:rsid w:val="004D0461"/>
    <w:rsid w:val="004D0818"/>
    <w:rsid w:val="004D1A3D"/>
    <w:rsid w:val="004D3B79"/>
    <w:rsid w:val="004E0791"/>
    <w:rsid w:val="004E11AD"/>
    <w:rsid w:val="004E4DFD"/>
    <w:rsid w:val="004F0E6E"/>
    <w:rsid w:val="005074CB"/>
    <w:rsid w:val="00510255"/>
    <w:rsid w:val="00525753"/>
    <w:rsid w:val="00526345"/>
    <w:rsid w:val="0053462B"/>
    <w:rsid w:val="00543990"/>
    <w:rsid w:val="00543C15"/>
    <w:rsid w:val="005717A7"/>
    <w:rsid w:val="00580379"/>
    <w:rsid w:val="005860C4"/>
    <w:rsid w:val="00587A0A"/>
    <w:rsid w:val="005B5D29"/>
    <w:rsid w:val="005C37DF"/>
    <w:rsid w:val="005C4EAC"/>
    <w:rsid w:val="005D3367"/>
    <w:rsid w:val="005D38CE"/>
    <w:rsid w:val="005D7A46"/>
    <w:rsid w:val="005E1921"/>
    <w:rsid w:val="005E31A2"/>
    <w:rsid w:val="005F257A"/>
    <w:rsid w:val="005F7959"/>
    <w:rsid w:val="005F7F33"/>
    <w:rsid w:val="006028FA"/>
    <w:rsid w:val="00610273"/>
    <w:rsid w:val="0061763C"/>
    <w:rsid w:val="00622DD6"/>
    <w:rsid w:val="00624176"/>
    <w:rsid w:val="006255A3"/>
    <w:rsid w:val="0063700C"/>
    <w:rsid w:val="00643094"/>
    <w:rsid w:val="00643506"/>
    <w:rsid w:val="0064560A"/>
    <w:rsid w:val="00647F7E"/>
    <w:rsid w:val="00650CA1"/>
    <w:rsid w:val="00653072"/>
    <w:rsid w:val="006677C5"/>
    <w:rsid w:val="00674087"/>
    <w:rsid w:val="00686FB7"/>
    <w:rsid w:val="006870C8"/>
    <w:rsid w:val="006A0EB6"/>
    <w:rsid w:val="006A1833"/>
    <w:rsid w:val="006A44BB"/>
    <w:rsid w:val="006B7C99"/>
    <w:rsid w:val="006C1067"/>
    <w:rsid w:val="006C1AA1"/>
    <w:rsid w:val="006C1D13"/>
    <w:rsid w:val="006C39C1"/>
    <w:rsid w:val="006C6C9C"/>
    <w:rsid w:val="006D5792"/>
    <w:rsid w:val="006D6943"/>
    <w:rsid w:val="006D7F46"/>
    <w:rsid w:val="006E158E"/>
    <w:rsid w:val="006E23CE"/>
    <w:rsid w:val="006E6C4C"/>
    <w:rsid w:val="006E76E6"/>
    <w:rsid w:val="006F321D"/>
    <w:rsid w:val="006F64FE"/>
    <w:rsid w:val="006F7788"/>
    <w:rsid w:val="00704AD8"/>
    <w:rsid w:val="00715885"/>
    <w:rsid w:val="00721335"/>
    <w:rsid w:val="00724936"/>
    <w:rsid w:val="00731C80"/>
    <w:rsid w:val="00740C7D"/>
    <w:rsid w:val="0075775B"/>
    <w:rsid w:val="00762439"/>
    <w:rsid w:val="007730EC"/>
    <w:rsid w:val="00787D99"/>
    <w:rsid w:val="007A2684"/>
    <w:rsid w:val="007A54A8"/>
    <w:rsid w:val="007B3AE9"/>
    <w:rsid w:val="007B4353"/>
    <w:rsid w:val="007C31AB"/>
    <w:rsid w:val="007C7FF4"/>
    <w:rsid w:val="007D0429"/>
    <w:rsid w:val="007D109F"/>
    <w:rsid w:val="007E458D"/>
    <w:rsid w:val="007F2A4F"/>
    <w:rsid w:val="00803996"/>
    <w:rsid w:val="00811B68"/>
    <w:rsid w:val="008146E1"/>
    <w:rsid w:val="008228F0"/>
    <w:rsid w:val="00824D0D"/>
    <w:rsid w:val="00827E64"/>
    <w:rsid w:val="008372BE"/>
    <w:rsid w:val="00845A99"/>
    <w:rsid w:val="00850757"/>
    <w:rsid w:val="00850B1F"/>
    <w:rsid w:val="008610E7"/>
    <w:rsid w:val="008644DB"/>
    <w:rsid w:val="0086561E"/>
    <w:rsid w:val="008667DD"/>
    <w:rsid w:val="00872C71"/>
    <w:rsid w:val="00882C2D"/>
    <w:rsid w:val="008A51FB"/>
    <w:rsid w:val="008B0EC3"/>
    <w:rsid w:val="008B1F55"/>
    <w:rsid w:val="008B5198"/>
    <w:rsid w:val="008B714E"/>
    <w:rsid w:val="008C7854"/>
    <w:rsid w:val="008D1BB4"/>
    <w:rsid w:val="008D3D0A"/>
    <w:rsid w:val="008D5D91"/>
    <w:rsid w:val="008E0EF9"/>
    <w:rsid w:val="00905532"/>
    <w:rsid w:val="00922586"/>
    <w:rsid w:val="009379D7"/>
    <w:rsid w:val="00941E12"/>
    <w:rsid w:val="009420A6"/>
    <w:rsid w:val="00942CB3"/>
    <w:rsid w:val="00943C5B"/>
    <w:rsid w:val="009479AA"/>
    <w:rsid w:val="00956743"/>
    <w:rsid w:val="00960D33"/>
    <w:rsid w:val="0096709B"/>
    <w:rsid w:val="009843DB"/>
    <w:rsid w:val="00993543"/>
    <w:rsid w:val="009B6ED8"/>
    <w:rsid w:val="009C581D"/>
    <w:rsid w:val="009C5B37"/>
    <w:rsid w:val="009C6A06"/>
    <w:rsid w:val="009D5C8F"/>
    <w:rsid w:val="009D6598"/>
    <w:rsid w:val="009E66E2"/>
    <w:rsid w:val="009F6190"/>
    <w:rsid w:val="009F6363"/>
    <w:rsid w:val="00A00C27"/>
    <w:rsid w:val="00A00D6C"/>
    <w:rsid w:val="00A17730"/>
    <w:rsid w:val="00A2667A"/>
    <w:rsid w:val="00A31955"/>
    <w:rsid w:val="00A32358"/>
    <w:rsid w:val="00A34093"/>
    <w:rsid w:val="00A423D9"/>
    <w:rsid w:val="00A44E58"/>
    <w:rsid w:val="00A71B14"/>
    <w:rsid w:val="00A806E1"/>
    <w:rsid w:val="00A8656D"/>
    <w:rsid w:val="00A933C0"/>
    <w:rsid w:val="00A94AC2"/>
    <w:rsid w:val="00AA5BAB"/>
    <w:rsid w:val="00AB3A33"/>
    <w:rsid w:val="00AC59D8"/>
    <w:rsid w:val="00AC6338"/>
    <w:rsid w:val="00AE199A"/>
    <w:rsid w:val="00AE2A52"/>
    <w:rsid w:val="00AE5E63"/>
    <w:rsid w:val="00AE7927"/>
    <w:rsid w:val="00AF5AA1"/>
    <w:rsid w:val="00B01422"/>
    <w:rsid w:val="00B05A45"/>
    <w:rsid w:val="00B069AE"/>
    <w:rsid w:val="00B135C2"/>
    <w:rsid w:val="00B16049"/>
    <w:rsid w:val="00B16B71"/>
    <w:rsid w:val="00B241AE"/>
    <w:rsid w:val="00B32DB9"/>
    <w:rsid w:val="00B404CC"/>
    <w:rsid w:val="00B42FA2"/>
    <w:rsid w:val="00B4624D"/>
    <w:rsid w:val="00B550D0"/>
    <w:rsid w:val="00B7454C"/>
    <w:rsid w:val="00B77267"/>
    <w:rsid w:val="00B8254C"/>
    <w:rsid w:val="00B82CB8"/>
    <w:rsid w:val="00B90ADA"/>
    <w:rsid w:val="00B91161"/>
    <w:rsid w:val="00B91277"/>
    <w:rsid w:val="00B933E2"/>
    <w:rsid w:val="00B943BF"/>
    <w:rsid w:val="00BA6DDF"/>
    <w:rsid w:val="00BB432E"/>
    <w:rsid w:val="00BB5956"/>
    <w:rsid w:val="00BC38B5"/>
    <w:rsid w:val="00BD4E36"/>
    <w:rsid w:val="00BD7471"/>
    <w:rsid w:val="00BE5FD2"/>
    <w:rsid w:val="00BF0134"/>
    <w:rsid w:val="00C021E4"/>
    <w:rsid w:val="00C05889"/>
    <w:rsid w:val="00C07BC3"/>
    <w:rsid w:val="00C26D17"/>
    <w:rsid w:val="00C36495"/>
    <w:rsid w:val="00C46577"/>
    <w:rsid w:val="00C51C60"/>
    <w:rsid w:val="00C53901"/>
    <w:rsid w:val="00C642EA"/>
    <w:rsid w:val="00C70113"/>
    <w:rsid w:val="00C70E28"/>
    <w:rsid w:val="00C720BB"/>
    <w:rsid w:val="00C73E3A"/>
    <w:rsid w:val="00C916ED"/>
    <w:rsid w:val="00CA10DE"/>
    <w:rsid w:val="00CA7178"/>
    <w:rsid w:val="00CA71C0"/>
    <w:rsid w:val="00CB2009"/>
    <w:rsid w:val="00CB2112"/>
    <w:rsid w:val="00CB477C"/>
    <w:rsid w:val="00CB5B0D"/>
    <w:rsid w:val="00CC4D6C"/>
    <w:rsid w:val="00CD2D2C"/>
    <w:rsid w:val="00CE7D6F"/>
    <w:rsid w:val="00CF502C"/>
    <w:rsid w:val="00D17149"/>
    <w:rsid w:val="00D20000"/>
    <w:rsid w:val="00D257C9"/>
    <w:rsid w:val="00D25BC4"/>
    <w:rsid w:val="00D26F8B"/>
    <w:rsid w:val="00D3043C"/>
    <w:rsid w:val="00D30F07"/>
    <w:rsid w:val="00D322F8"/>
    <w:rsid w:val="00D60DAB"/>
    <w:rsid w:val="00D6641A"/>
    <w:rsid w:val="00D76F1D"/>
    <w:rsid w:val="00D81495"/>
    <w:rsid w:val="00D83B9C"/>
    <w:rsid w:val="00D86382"/>
    <w:rsid w:val="00DA092A"/>
    <w:rsid w:val="00DA40B9"/>
    <w:rsid w:val="00DB1FF3"/>
    <w:rsid w:val="00DB46AD"/>
    <w:rsid w:val="00DC2214"/>
    <w:rsid w:val="00DD6A8C"/>
    <w:rsid w:val="00DE5CE8"/>
    <w:rsid w:val="00E17F90"/>
    <w:rsid w:val="00E25CD9"/>
    <w:rsid w:val="00E27059"/>
    <w:rsid w:val="00E30090"/>
    <w:rsid w:val="00E47B08"/>
    <w:rsid w:val="00E6602D"/>
    <w:rsid w:val="00E750B3"/>
    <w:rsid w:val="00E824CE"/>
    <w:rsid w:val="00E84433"/>
    <w:rsid w:val="00E87337"/>
    <w:rsid w:val="00E9392E"/>
    <w:rsid w:val="00E94A15"/>
    <w:rsid w:val="00E954D5"/>
    <w:rsid w:val="00EA11F7"/>
    <w:rsid w:val="00EA5090"/>
    <w:rsid w:val="00EB2A84"/>
    <w:rsid w:val="00EC1479"/>
    <w:rsid w:val="00EC5334"/>
    <w:rsid w:val="00ED3235"/>
    <w:rsid w:val="00ED3305"/>
    <w:rsid w:val="00ED5B8E"/>
    <w:rsid w:val="00EE5305"/>
    <w:rsid w:val="00EE77F8"/>
    <w:rsid w:val="00EF26C0"/>
    <w:rsid w:val="00F00A0F"/>
    <w:rsid w:val="00F02549"/>
    <w:rsid w:val="00F035B5"/>
    <w:rsid w:val="00F21D89"/>
    <w:rsid w:val="00F2340F"/>
    <w:rsid w:val="00F30357"/>
    <w:rsid w:val="00F35710"/>
    <w:rsid w:val="00F42507"/>
    <w:rsid w:val="00F450A5"/>
    <w:rsid w:val="00F4617E"/>
    <w:rsid w:val="00F51A08"/>
    <w:rsid w:val="00F54B1F"/>
    <w:rsid w:val="00F54FB2"/>
    <w:rsid w:val="00F665EA"/>
    <w:rsid w:val="00F71CD2"/>
    <w:rsid w:val="00FA1565"/>
    <w:rsid w:val="00FA460E"/>
    <w:rsid w:val="00FB1038"/>
    <w:rsid w:val="00FB26DC"/>
    <w:rsid w:val="00FC56F5"/>
    <w:rsid w:val="00FC70BB"/>
    <w:rsid w:val="00FD0308"/>
    <w:rsid w:val="00FD6002"/>
    <w:rsid w:val="00FF2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45"/>
    <w:rPr>
      <w:rFonts w:ascii="Franklin Gothic Book" w:eastAsia="Times New Roman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45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471345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8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0A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45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character" w:customStyle="1" w:styleId="Heading2Char">
    <w:name w:val="Heading 2 Char"/>
    <w:basedOn w:val="DefaultParagraphFont"/>
    <w:link w:val="Heading2"/>
    <w:rsid w:val="00471345"/>
    <w:rPr>
      <w:rFonts w:ascii="Franklin Gothic Book" w:eastAsia="Times New Roman" w:hAnsi="Franklin Gothic Book" w:cs="Times New Roman"/>
      <w:i/>
      <w:iCs/>
      <w:sz w:val="16"/>
      <w:szCs w:val="24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7134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7134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046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0461"/>
    <w:rPr>
      <w:rFonts w:ascii="Franklin Gothic Book" w:eastAsia="Times New Roman" w:hAnsi="Franklin Gothic Book" w:cs="Times New Roman"/>
      <w:sz w:val="24"/>
      <w:szCs w:val="24"/>
    </w:rPr>
  </w:style>
  <w:style w:type="paragraph" w:styleId="BodyText">
    <w:name w:val="Body Text"/>
    <w:basedOn w:val="Normal"/>
    <w:link w:val="BodyTextChar"/>
    <w:rsid w:val="004B3A94"/>
    <w:pPr>
      <w:keepLines/>
      <w:spacing w:before="60"/>
      <w:jc w:val="both"/>
    </w:pPr>
    <w:rPr>
      <w:szCs w:val="20"/>
      <w:lang w:val="sr-Cyrl-CS" w:bidi="en-US"/>
    </w:rPr>
  </w:style>
  <w:style w:type="character" w:customStyle="1" w:styleId="BodyTextChar">
    <w:name w:val="Body Text Char"/>
    <w:basedOn w:val="DefaultParagraphFont"/>
    <w:link w:val="BodyText"/>
    <w:rsid w:val="004B3A94"/>
    <w:rPr>
      <w:rFonts w:ascii="Franklin Gothic Book" w:eastAsia="Times New Roman" w:hAnsi="Franklin Gothic Book"/>
      <w:sz w:val="24"/>
      <w:lang w:val="sr-Cyrl-C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4E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E36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880"/>
    <w:rPr>
      <w:rFonts w:ascii="Cambria" w:eastAsia="Times New Roman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5F7959"/>
    <w:pPr>
      <w:ind w:left="720"/>
      <w:contextualSpacing/>
    </w:pPr>
  </w:style>
  <w:style w:type="paragraph" w:styleId="NoSpacing">
    <w:name w:val="No Spacing"/>
    <w:uiPriority w:val="1"/>
    <w:qFormat/>
    <w:rsid w:val="00F665EA"/>
    <w:rPr>
      <w:rFonts w:ascii="Franklin Gothic Book" w:eastAsia="Times New Roman" w:hAnsi="Franklin Gothic Book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0A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F450A5"/>
    <w:rPr>
      <w:color w:val="0000FF"/>
      <w:u w:val="single"/>
    </w:rPr>
  </w:style>
  <w:style w:type="character" w:styleId="HTMLCite">
    <w:name w:val="HTML Cite"/>
    <w:basedOn w:val="DefaultParagraphFont"/>
    <w:unhideWhenUsed/>
    <w:rsid w:val="00F450A5"/>
    <w:rPr>
      <w:i w:val="0"/>
      <w:iCs w:val="0"/>
      <w:color w:val="009933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3462B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3462B"/>
    <w:rPr>
      <w:rFonts w:ascii="Franklin Gothic Book" w:eastAsia="Times New Roman" w:hAnsi="Franklin Gothic Book"/>
      <w:sz w:val="16"/>
      <w:szCs w:val="16"/>
    </w:rPr>
  </w:style>
  <w:style w:type="character" w:customStyle="1" w:styleId="st1">
    <w:name w:val="st1"/>
    <w:basedOn w:val="DefaultParagraphFont"/>
    <w:rsid w:val="00FF22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CCD38-2CB0-489F-8492-0D42892CD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„Spinnaker New Technologies“ d</vt:lpstr>
    </vt:vector>
  </TitlesOfParts>
  <Company>uc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„Spinnaker New Technologies“ d</dc:title>
  <dc:subject/>
  <dc:creator>korisnik</dc:creator>
  <cp:keywords/>
  <dc:description/>
  <cp:lastModifiedBy>spremovicn</cp:lastModifiedBy>
  <cp:revision>97</cp:revision>
  <cp:lastPrinted>2014-03-27T12:10:00Z</cp:lastPrinted>
  <dcterms:created xsi:type="dcterms:W3CDTF">2014-02-24T11:50:00Z</dcterms:created>
  <dcterms:modified xsi:type="dcterms:W3CDTF">2014-04-09T12:28:00Z</dcterms:modified>
</cp:coreProperties>
</file>