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4369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43690" w:rsidRDefault="00943690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143BF" w:rsidRDefault="000B1186" w:rsidP="008143BF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43690">
              <w:rPr>
                <w:rFonts w:cs="Times New Roman"/>
                <w:b/>
                <w:sz w:val="22"/>
                <w:szCs w:val="22"/>
              </w:rPr>
              <w:t>17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943690" w:rsidRPr="00214C7B">
              <w:rPr>
                <w:lang w:val="sr-Cyrl-CS"/>
              </w:rPr>
              <w:t xml:space="preserve">добара - набавка </w:t>
            </w:r>
            <w:r w:rsidR="00943690" w:rsidRPr="00214C7B">
              <w:rPr>
                <w:lang w:val="sr-Cyrl-RS"/>
              </w:rPr>
              <w:t>уређаја за контролу интернет саобраћаја  (</w:t>
            </w:r>
            <w:r w:rsidR="00943690" w:rsidRPr="00214C7B">
              <w:rPr>
                <w:lang w:val="sr-Latn-RS"/>
              </w:rPr>
              <w:t xml:space="preserve">Securiti Web Galeway) 2 </w:t>
            </w:r>
            <w:r w:rsidR="00943690" w:rsidRPr="00214C7B">
              <w:rPr>
                <w:lang w:val="sr-Cyrl-RS"/>
              </w:rPr>
              <w:t>комада са одговарајућим лиценцама и пратећим услугама одржавања</w:t>
            </w:r>
            <w:r w:rsidR="00943690" w:rsidRPr="00214C7B">
              <w:rPr>
                <w:lang w:val="sr-Cyrl-CS"/>
              </w:rPr>
              <w:t>.</w:t>
            </w:r>
          </w:p>
          <w:p w:rsidR="000B1186" w:rsidRPr="00943690" w:rsidRDefault="00943690" w:rsidP="004D7713">
            <w:pPr>
              <w:keepNext/>
              <w:keepLines/>
              <w:outlineLvl w:val="0"/>
              <w:rPr>
                <w:rFonts w:cs="Times New Roman"/>
                <w:lang w:val="sr-Cyrl-RS"/>
              </w:rPr>
            </w:pPr>
            <w:r w:rsidRPr="00214C7B">
              <w:rPr>
                <w:rFonts w:eastAsia="Calibri" w:cs="Times New Roman"/>
              </w:rPr>
              <w:t xml:space="preserve">Назив и ознака из општег речника: </w:t>
            </w:r>
            <w:r w:rsidRPr="00214C7B">
              <w:rPr>
                <w:lang w:val="sr-Cyrl-CS"/>
              </w:rPr>
              <w:t xml:space="preserve">48219100 – Програмски пакет за </w:t>
            </w:r>
            <w:r w:rsidRPr="00214C7B">
              <w:rPr>
                <w:lang w:val="sr-Cyrl-RS"/>
              </w:rPr>
              <w:t>г</w:t>
            </w:r>
            <w:r w:rsidRPr="00214C7B">
              <w:rPr>
                <w:lang w:val="sr-Cyrl-CS"/>
              </w:rPr>
              <w:t>етвеј</w:t>
            </w:r>
            <w:r w:rsidRPr="00214C7B">
              <w:rPr>
                <w:rFonts w:cs="Times New Roman"/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943690" w:rsidP="00EE47C4">
            <w:pPr>
              <w:jc w:val="left"/>
              <w:rPr>
                <w:rFonts w:cs="Times New Roman"/>
                <w:lang w:val="en-US"/>
              </w:rPr>
            </w:pPr>
            <w:r w:rsidRPr="00246ACB">
              <w:rPr>
                <w:rFonts w:eastAsiaTheme="minorHAnsi"/>
                <w:lang w:val="ru-RU"/>
              </w:rPr>
              <w:t>16.739.256,00</w:t>
            </w:r>
            <w:r w:rsidRPr="00246ACB">
              <w:rPr>
                <w:noProof/>
              </w:rPr>
              <w:t xml:space="preserve"> </w:t>
            </w:r>
            <w:r w:rsidRPr="00246ACB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943690" w:rsidP="003E7A6F">
            <w:pPr>
              <w:jc w:val="left"/>
              <w:rPr>
                <w:rFonts w:cs="Times New Roman"/>
                <w:bCs/>
              </w:rPr>
            </w:pPr>
            <w:r w:rsidRPr="00246ACB">
              <w:rPr>
                <w:rFonts w:eastAsiaTheme="minorHAnsi"/>
                <w:lang w:val="ru-RU"/>
              </w:rPr>
              <w:t>16.739.256,00</w:t>
            </w:r>
            <w:r w:rsidRPr="00246ACB">
              <w:rPr>
                <w:noProof/>
              </w:rPr>
              <w:t xml:space="preserve"> </w:t>
            </w:r>
            <w:r w:rsidRPr="00246ACB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943690" w:rsidP="00EE47C4">
            <w:pPr>
              <w:jc w:val="left"/>
              <w:rPr>
                <w:rFonts w:cs="Times New Roman"/>
                <w:color w:val="FF0000"/>
              </w:rPr>
            </w:pPr>
            <w:r w:rsidRPr="00246ACB">
              <w:rPr>
                <w:rFonts w:eastAsiaTheme="minorHAnsi"/>
                <w:lang w:val="ru-RU"/>
              </w:rPr>
              <w:t>16.739.256,00</w:t>
            </w:r>
            <w:r w:rsidRPr="00246ACB">
              <w:rPr>
                <w:noProof/>
              </w:rPr>
              <w:t xml:space="preserve"> </w:t>
            </w:r>
            <w:r w:rsidRPr="00246ACB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943690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03.05.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43690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30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943690" w:rsidP="00412C20">
            <w:pPr>
              <w:rPr>
                <w:rFonts w:cs="Times New Roman"/>
                <w:noProof/>
              </w:rPr>
            </w:pPr>
            <w:r w:rsidRPr="00346F92">
              <w:rPr>
                <w:b/>
                <w:lang w:val="sr-Cyrl-RS"/>
              </w:rPr>
              <w:t>Група понуђача:</w:t>
            </w:r>
            <w:r w:rsidRPr="00346F92">
              <w:rPr>
                <w:b/>
              </w:rPr>
              <w:t xml:space="preserve"> </w:t>
            </w:r>
            <w:r w:rsidRPr="00346F92">
              <w:rPr>
                <w:b/>
                <w:color w:val="000000" w:themeColor="text1"/>
              </w:rPr>
              <w:t>„</w:t>
            </w:r>
            <w:r w:rsidRPr="00346F92">
              <w:rPr>
                <w:b/>
                <w:color w:val="000000" w:themeColor="text1"/>
                <w:lang w:val="sr-Latn-RS"/>
              </w:rPr>
              <w:t>Prointer IT Solutions and Services</w:t>
            </w:r>
            <w:r w:rsidRPr="00346F92">
              <w:rPr>
                <w:b/>
                <w:color w:val="000000" w:themeColor="text1"/>
              </w:rPr>
              <w:t xml:space="preserve">” d.o.o. из Београда, улица </w:t>
            </w:r>
            <w:r w:rsidRPr="00346F92">
              <w:rPr>
                <w:b/>
                <w:color w:val="000000" w:themeColor="text1"/>
                <w:lang w:val="sr-Cyrl-RS"/>
              </w:rPr>
              <w:t>Дунавска бб</w:t>
            </w:r>
            <w:r w:rsidRPr="00346F92">
              <w:rPr>
                <w:b/>
                <w:lang w:val="sr-Cyrl-RS"/>
              </w:rPr>
              <w:t xml:space="preserve">, ПИБ 104217586,  матични број 20113316 </w:t>
            </w:r>
            <w:r w:rsidRPr="00346F92">
              <w:rPr>
                <w:b/>
              </w:rPr>
              <w:t xml:space="preserve"> и „</w:t>
            </w:r>
            <w:r w:rsidRPr="00346F92">
              <w:rPr>
                <w:b/>
                <w:lang w:val="sr-Latn-RS"/>
              </w:rPr>
              <w:t>ALTI</w:t>
            </w:r>
            <w:r w:rsidRPr="00346F92">
              <w:rPr>
                <w:b/>
              </w:rPr>
              <w:t xml:space="preserve">“ d.o.o. </w:t>
            </w:r>
            <w:r w:rsidRPr="00346F92">
              <w:rPr>
                <w:b/>
                <w:lang w:val="sr-Cyrl-BA"/>
              </w:rPr>
              <w:t xml:space="preserve">из </w:t>
            </w:r>
            <w:r w:rsidRPr="00346F92">
              <w:rPr>
                <w:b/>
              </w:rPr>
              <w:t>Београд</w:t>
            </w:r>
            <w:r w:rsidRPr="00346F92">
              <w:rPr>
                <w:b/>
                <w:lang w:val="sr-Cyrl-BA"/>
              </w:rPr>
              <w:t>а</w:t>
            </w:r>
            <w:r w:rsidRPr="00346F92">
              <w:rPr>
                <w:b/>
              </w:rPr>
              <w:t xml:space="preserve">, улица </w:t>
            </w:r>
            <w:r w:rsidRPr="00346F92">
              <w:rPr>
                <w:b/>
                <w:lang w:val="sr-Cyrl-RS"/>
              </w:rPr>
              <w:t>Дунавска бб, ПИБ 100893688,  матични број 07980485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943690" w:rsidRPr="0069796E">
              <w:rPr>
                <w:lang w:val="uz-Cyrl-UZ"/>
              </w:rPr>
              <w:t xml:space="preserve">до једне </w:t>
            </w:r>
            <w:r w:rsidR="00943690" w:rsidRPr="0069796E">
              <w:t>године</w:t>
            </w:r>
            <w:r w:rsidR="00943690" w:rsidRPr="0069796E">
              <w:rPr>
                <w:lang w:val="sr-Cyrl-RS"/>
              </w:rPr>
              <w:t>, с тим да лиценеце испоручују са роком важења од  2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CF7CAC-EEE9-43DE-A684-DAAA11E00D52}"/>
</file>

<file path=customXml/itemProps2.xml><?xml version="1.0" encoding="utf-8"?>
<ds:datastoreItem xmlns:ds="http://schemas.openxmlformats.org/officeDocument/2006/customXml" ds:itemID="{C327CEED-DE22-44F1-BF6C-65661BCC441D}"/>
</file>

<file path=customXml/itemProps3.xml><?xml version="1.0" encoding="utf-8"?>
<ds:datastoreItem xmlns:ds="http://schemas.openxmlformats.org/officeDocument/2006/customXml" ds:itemID="{6F7CCF1C-4098-4263-A368-6C578F7F3C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18</cp:revision>
  <cp:lastPrinted>2015-11-27T08:44:00Z</cp:lastPrinted>
  <dcterms:created xsi:type="dcterms:W3CDTF">2015-07-20T13:19:00Z</dcterms:created>
  <dcterms:modified xsi:type="dcterms:W3CDTF">2017-05-30T12:35:00Z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