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93" w:rsidRDefault="00676E93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3B72D7" w:rsidRDefault="003B72D7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3B72D7" w:rsidRPr="006375CF" w:rsidRDefault="003B72D7" w:rsidP="00D12A6E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3B72D7" w:rsidRPr="008D249C" w:rsidTr="00BF77B6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BF77B6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BF77B6">
        <w:trPr>
          <w:trHeight w:val="510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5C3CC2" w:rsidP="00BF77B6">
            <w:pPr>
              <w:jc w:val="left"/>
              <w:rPr>
                <w:rFonts w:cs="Times New Roman"/>
              </w:rPr>
            </w:pPr>
            <w:hyperlink r:id="rId7" w:history="1">
              <w:r w:rsidR="003B72D7" w:rsidRPr="004D6DAD">
                <w:rPr>
                  <w:rStyle w:val="Hyperlink"/>
                </w:rPr>
                <w:t>www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upravacarina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rs</w:t>
              </w:r>
            </w:hyperlink>
            <w:r w:rsidR="003B72D7" w:rsidRPr="004D6DAD">
              <w:rPr>
                <w:lang w:val="sr-Cyrl-CS"/>
              </w:rPr>
              <w:t xml:space="preserve">.  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3B72D7" w:rsidRPr="004D6DAD" w:rsidRDefault="004760DE" w:rsidP="00AF295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color w:val="000000"/>
              </w:rPr>
              <w:t xml:space="preserve">Отворени поступак </w:t>
            </w:r>
            <w:r w:rsidR="003B72D7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F2959">
              <w:rPr>
                <w:rFonts w:cs="Times New Roman"/>
                <w:b/>
                <w:color w:val="000000"/>
                <w:lang w:val="ru-RU"/>
              </w:rPr>
              <w:t>88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3B72D7" w:rsidRPr="00941C3B" w:rsidRDefault="00AF2959" w:rsidP="00941C3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BF77B6" w:rsidRPr="004D6DAD" w:rsidRDefault="00BF77B6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 w:rsidR="00AF2959">
              <w:rPr>
                <w:rFonts w:cs="Times New Roman"/>
                <w:color w:val="000000"/>
                <w:lang w:val="ru-RU"/>
              </w:rPr>
              <w:t xml:space="preserve">услуга </w:t>
            </w:r>
            <w:r>
              <w:rPr>
                <w:lang w:val="ru-RU"/>
              </w:rPr>
              <w:t xml:space="preserve"> – </w:t>
            </w:r>
            <w:r w:rsidR="00AF2959">
              <w:rPr>
                <w:lang w:val="ru-RU"/>
              </w:rPr>
              <w:t>Одржавање радио-релејне комуникационе опреме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AF2959" w:rsidRDefault="00BF77B6" w:rsidP="00AF2959">
            <w:pPr>
              <w:outlineLvl w:val="0"/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 w:rsidR="00AF2959" w:rsidRPr="004C37D1">
              <w:t xml:space="preserve">Услуге одржавања радио комуникационе опреме </w:t>
            </w:r>
            <w:r w:rsidR="00AF2959" w:rsidRPr="00117830">
              <w:rPr>
                <w:lang w:val="ru-RU"/>
              </w:rPr>
              <w:t xml:space="preserve"> </w:t>
            </w:r>
            <w:r w:rsidR="00AF2959" w:rsidRPr="004C37D1">
              <w:t>– 50333000</w:t>
            </w:r>
            <w:r w:rsidR="00AF2959" w:rsidRPr="00117830">
              <w:rPr>
                <w:lang w:val="ru-RU"/>
              </w:rPr>
              <w:t>.</w:t>
            </w:r>
            <w:r w:rsidR="00AF2959" w:rsidRPr="004C37D1">
              <w:t xml:space="preserve"> </w:t>
            </w:r>
          </w:p>
          <w:p w:rsidR="003B72D7" w:rsidRPr="008C616F" w:rsidRDefault="003B72D7" w:rsidP="00BF77B6">
            <w:pPr>
              <w:jc w:val="left"/>
              <w:rPr>
                <w:color w:val="000000"/>
                <w:lang w:val="ru-RU"/>
              </w:rPr>
            </w:pPr>
          </w:p>
        </w:tc>
      </w:tr>
    </w:tbl>
    <w:p w:rsidR="003B72D7" w:rsidRPr="00D76280" w:rsidRDefault="003B72D7" w:rsidP="003B72D7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3B72D7" w:rsidRPr="008D249C" w:rsidTr="006C45D1">
        <w:trPr>
          <w:trHeight w:val="1637"/>
          <w:jc w:val="center"/>
        </w:trPr>
        <w:tc>
          <w:tcPr>
            <w:tcW w:w="2788" w:type="dxa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D430CA" w:rsidRPr="00BE1E0F" w:rsidRDefault="003B72D7" w:rsidP="00D430CA">
            <w:pPr>
              <w:pStyle w:val="ListParagraph"/>
              <w:shd w:val="clear" w:color="auto" w:fill="FFFFFF"/>
              <w:suppressAutoHyphens/>
              <w:spacing w:line="100" w:lineRule="atLeast"/>
              <w:ind w:left="0"/>
              <w:rPr>
                <w:rFonts w:cs="Times New Roman"/>
                <w:lang w:val="sr-Cyrl-CS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</w:t>
            </w:r>
            <w:r w:rsidR="00717BFC">
              <w:rPr>
                <w:lang w:val="sr-Cyrl-CS"/>
              </w:rPr>
              <w:t>1</w:t>
            </w:r>
            <w:r>
              <w:rPr>
                <w:lang w:val="sr-Cyrl-CS"/>
              </w:rPr>
              <w:t xml:space="preserve">. Закона о јавним набавкама </w:t>
            </w:r>
            <w:r w:rsidRPr="00941C3B">
              <w:rPr>
                <w:lang w:val="sr-Cyrl-CS"/>
              </w:rPr>
              <w:t>(„Службени гласник РС”, број 124/12)</w:t>
            </w:r>
            <w:r w:rsidR="00941C3B">
              <w:rPr>
                <w:lang w:val="sr-Cyrl-CS"/>
              </w:rPr>
              <w:t xml:space="preserve">, </w:t>
            </w:r>
            <w:r>
              <w:rPr>
                <w:lang w:val="sr-Cyrl-CS"/>
              </w:rPr>
              <w:t>врши се измена</w:t>
            </w:r>
            <w:r w:rsidR="00941C3B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конкурсне документације </w:t>
            </w:r>
            <w:r w:rsidRPr="009670B7">
              <w:rPr>
                <w:lang w:val="sr-Cyrl-CS"/>
              </w:rPr>
              <w:t xml:space="preserve">у </w:t>
            </w:r>
            <w:r w:rsidR="00941C3B">
              <w:rPr>
                <w:lang w:val="sr-Cyrl-CS"/>
              </w:rPr>
              <w:t xml:space="preserve">делу </w:t>
            </w:r>
            <w:r w:rsidR="00D430CA">
              <w:t>II</w:t>
            </w:r>
            <w:r w:rsidR="00697A99" w:rsidRPr="00BF77B6">
              <w:rPr>
                <w:lang w:val="ru-RU"/>
              </w:rPr>
              <w:t xml:space="preserve"> </w:t>
            </w:r>
            <w:r w:rsidR="00D430CA">
              <w:rPr>
                <w:lang w:val="ru-RU"/>
              </w:rPr>
              <w:t>Додатни услови (члан 76. Закона)</w:t>
            </w:r>
            <w:r w:rsidR="00BF77B6">
              <w:rPr>
                <w:lang w:val="sr-Cyrl-CS"/>
              </w:rPr>
              <w:t xml:space="preserve"> на страни </w:t>
            </w:r>
            <w:r w:rsidR="00D430CA">
              <w:rPr>
                <w:lang w:val="sr-Cyrl-CS"/>
              </w:rPr>
              <w:t>8</w:t>
            </w:r>
            <w:r w:rsidR="00BF77B6">
              <w:rPr>
                <w:lang w:val="sr-Cyrl-CS"/>
              </w:rPr>
              <w:t xml:space="preserve"> од укупно </w:t>
            </w:r>
            <w:r w:rsidR="00D430CA">
              <w:rPr>
                <w:lang w:val="sr-Cyrl-CS"/>
              </w:rPr>
              <w:t xml:space="preserve">63 стране </w:t>
            </w:r>
            <w:r w:rsidR="00BF77B6">
              <w:rPr>
                <w:lang w:val="sr-Cyrl-CS"/>
              </w:rPr>
              <w:t xml:space="preserve"> конкурсне документације</w:t>
            </w:r>
            <w:r w:rsidR="00697A99">
              <w:rPr>
                <w:color w:val="000000"/>
                <w:lang w:val="sr-Cyrl-CS"/>
              </w:rPr>
              <w:t>,</w:t>
            </w:r>
            <w:r w:rsidR="00D430CA">
              <w:rPr>
                <w:color w:val="000000"/>
                <w:lang w:val="sr-Cyrl-CS"/>
              </w:rPr>
              <w:t xml:space="preserve"> подтачка 1.2. Пословни капацитет,</w:t>
            </w:r>
            <w:r w:rsidR="00697A99">
              <w:rPr>
                <w:lang w:val="sr-Cyrl-CS"/>
              </w:rPr>
              <w:t xml:space="preserve"> тако што се мења </w:t>
            </w:r>
            <w:r w:rsidR="00BF77B6">
              <w:rPr>
                <w:lang w:val="sr-Cyrl-CS"/>
              </w:rPr>
              <w:t xml:space="preserve">текст и сада гласи: </w:t>
            </w:r>
            <w:r w:rsidR="00D430CA">
              <w:rPr>
                <w:lang w:val="sr-Cyrl-CS"/>
              </w:rPr>
              <w:t>„д</w:t>
            </w:r>
            <w:r w:rsidR="00D430CA" w:rsidRPr="00BE1E0F">
              <w:rPr>
                <w:rFonts w:cs="Times New Roman"/>
                <w:iCs/>
              </w:rPr>
              <w:t xml:space="preserve">а је понуђач  у 2011, 2012. и 2013. години остварио приходе по основу вршења услуга одржавања радио-релејне комуникационе опреме, у укупном износу не мањем од 65.000.000,00 динара </w:t>
            </w:r>
            <w:r w:rsidR="00D430CA">
              <w:rPr>
                <w:iCs/>
                <w:lang w:val="sr-Cyrl-CS"/>
              </w:rPr>
              <w:t>без</w:t>
            </w:r>
            <w:r w:rsidR="00D430CA" w:rsidRPr="00BE1E0F">
              <w:rPr>
                <w:rFonts w:cs="Times New Roman"/>
              </w:rPr>
              <w:t xml:space="preserve"> ПДВ,  (члан 77. став 2. тачка 2) Закона о јавним набавкама)</w:t>
            </w:r>
            <w:r w:rsidR="00D430CA">
              <w:rPr>
                <w:rFonts w:cs="Times New Roman"/>
                <w:lang w:val="sr-Cyrl-CS"/>
              </w:rPr>
              <w:t>.</w:t>
            </w:r>
            <w:r w:rsidR="00D430CA">
              <w:rPr>
                <w:lang w:val="sr-Cyrl-CS"/>
              </w:rPr>
              <w:t>“</w:t>
            </w:r>
          </w:p>
          <w:p w:rsidR="00D12A6E" w:rsidRPr="00D12A6E" w:rsidRDefault="00D12A6E" w:rsidP="00D12A6E">
            <w:pPr>
              <w:pStyle w:val="BodyText"/>
              <w:keepNext/>
              <w:rPr>
                <w:rFonts w:asciiTheme="minorHAnsi" w:hAnsiTheme="minorHAnsi"/>
              </w:rPr>
            </w:pPr>
          </w:p>
        </w:tc>
      </w:tr>
      <w:tr w:rsidR="003B72D7" w:rsidRPr="008D249C" w:rsidTr="00BF77B6">
        <w:trPr>
          <w:trHeight w:val="510"/>
          <w:jc w:val="center"/>
        </w:trPr>
        <w:tc>
          <w:tcPr>
            <w:tcW w:w="2788" w:type="dxa"/>
            <w:vAlign w:val="bottom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3B72D7" w:rsidRPr="00D76280" w:rsidRDefault="00AF2959" w:rsidP="00AF295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Мирјана Куга </w:t>
            </w:r>
            <w:r w:rsidR="003B72D7">
              <w:t>, телeфон 011/319-1</w:t>
            </w:r>
            <w:r>
              <w:rPr>
                <w:lang w:val="sr-Cyrl-CS"/>
              </w:rPr>
              <w:t>1-7</w:t>
            </w:r>
            <w:r w:rsidR="003B72D7">
              <w:t>1.</w:t>
            </w:r>
            <w:r w:rsidR="003B72D7">
              <w:rPr>
                <w:lang w:val="sr-Cyrl-CS"/>
              </w:rPr>
              <w:t xml:space="preserve"> </w:t>
            </w:r>
          </w:p>
        </w:tc>
      </w:tr>
    </w:tbl>
    <w:p w:rsidR="003C2ABB" w:rsidRDefault="003C2ABB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D430CA" w:rsidRDefault="00D12A6E" w:rsidP="00D430CA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D430CA">
        <w:rPr>
          <w:sz w:val="22"/>
          <w:szCs w:val="22"/>
        </w:rPr>
        <w:t xml:space="preserve">                               </w:t>
      </w:r>
    </w:p>
    <w:p w:rsidR="00D430CA" w:rsidRDefault="00D430CA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</w:p>
    <w:p w:rsidR="00117830" w:rsidRDefault="00117830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</w:p>
    <w:p w:rsidR="00117830" w:rsidRDefault="00117830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</w:p>
    <w:p w:rsidR="00117830" w:rsidRDefault="00117830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</w:p>
    <w:p w:rsidR="00117830" w:rsidRDefault="00117830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</w:p>
    <w:p w:rsidR="00117830" w:rsidRDefault="00117830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</w:p>
    <w:p w:rsidR="00117830" w:rsidRDefault="00117830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</w:p>
    <w:p w:rsidR="00117830" w:rsidRDefault="00117830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</w:p>
    <w:p w:rsidR="00117830" w:rsidRDefault="00117830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</w:p>
    <w:p w:rsidR="00117830" w:rsidRDefault="00117830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</w:p>
    <w:p w:rsidR="00D430CA" w:rsidRDefault="00D430CA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</w:p>
    <w:p w:rsidR="00D12A6E" w:rsidRDefault="00D430CA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lastRenderedPageBreak/>
        <w:t xml:space="preserve">                                          </w:t>
      </w:r>
      <w:r w:rsidR="00D12A6E" w:rsidRPr="00563ECF">
        <w:rPr>
          <w:sz w:val="22"/>
          <w:szCs w:val="22"/>
        </w:rPr>
        <w:t xml:space="preserve">Страна </w:t>
      </w:r>
      <w:r>
        <w:rPr>
          <w:sz w:val="22"/>
          <w:szCs w:val="22"/>
        </w:rPr>
        <w:t>8</w:t>
      </w:r>
      <w:r w:rsidR="00D12A6E" w:rsidRPr="00563ECF">
        <w:rPr>
          <w:sz w:val="22"/>
          <w:szCs w:val="22"/>
        </w:rPr>
        <w:t xml:space="preserve"> од </w:t>
      </w:r>
      <w:r>
        <w:rPr>
          <w:sz w:val="22"/>
          <w:szCs w:val="22"/>
        </w:rPr>
        <w:t>63</w:t>
      </w:r>
    </w:p>
    <w:p w:rsidR="00D430CA" w:rsidRPr="00117830" w:rsidRDefault="00D12A6E" w:rsidP="00117830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</w:t>
      </w:r>
      <w:r w:rsidR="00117830">
        <w:rPr>
          <w:sz w:val="22"/>
          <w:szCs w:val="22"/>
        </w:rPr>
        <w:t xml:space="preserve">                 </w:t>
      </w:r>
    </w:p>
    <w:p w:rsidR="00D430CA" w:rsidRDefault="00D430CA" w:rsidP="00D430CA">
      <w:pPr>
        <w:tabs>
          <w:tab w:val="clear" w:pos="1440"/>
          <w:tab w:val="left" w:pos="0"/>
        </w:tabs>
        <w:ind w:firstLine="1418"/>
        <w:rPr>
          <w:color w:val="000000"/>
        </w:rPr>
      </w:pPr>
      <w:r w:rsidRPr="009703B4">
        <w:rPr>
          <w:color w:val="000000"/>
        </w:rPr>
        <w:t xml:space="preserve">Понуђачи </w:t>
      </w:r>
      <w:r>
        <w:rPr>
          <w:color w:val="000000"/>
        </w:rPr>
        <w:t xml:space="preserve">који су уписани у регистар понуђача на основу члана 78. Закона о јавним набавкама нису у обавези да приликом подношења понуде достављају доказе о испуњености услова из члана 75. став 1. тачка 1) до 4), али су обавезни да у понуди наведу да су регистровани као понуђачи у Регистру понуђача који води Агенција за привредне регистре. </w:t>
      </w:r>
    </w:p>
    <w:p w:rsidR="00D430CA" w:rsidRPr="00D430CA" w:rsidRDefault="00D430CA" w:rsidP="00D430CA">
      <w:pPr>
        <w:tabs>
          <w:tab w:val="left" w:pos="720"/>
        </w:tabs>
        <w:jc w:val="left"/>
        <w:outlineLvl w:val="0"/>
        <w:rPr>
          <w:b/>
          <w:lang w:val="sr-Cyrl-CS" w:eastAsia="ko-KR"/>
        </w:rPr>
      </w:pPr>
      <w:r>
        <w:rPr>
          <w:b/>
          <w:lang w:eastAsia="ko-KR"/>
        </w:rPr>
        <w:tab/>
      </w:r>
      <w:r>
        <w:rPr>
          <w:b/>
          <w:lang w:eastAsia="ko-KR"/>
        </w:rPr>
        <w:tab/>
      </w:r>
    </w:p>
    <w:p w:rsidR="00D430CA" w:rsidRDefault="00D430CA" w:rsidP="00D430CA">
      <w:pPr>
        <w:tabs>
          <w:tab w:val="left" w:pos="720"/>
        </w:tabs>
        <w:jc w:val="left"/>
        <w:outlineLvl w:val="0"/>
        <w:rPr>
          <w:b/>
          <w:lang w:val="ru-RU"/>
        </w:rPr>
      </w:pPr>
      <w:r>
        <w:rPr>
          <w:b/>
        </w:rPr>
        <w:tab/>
      </w:r>
      <w:proofErr w:type="gramStart"/>
      <w:r w:rsidRPr="00261DAF">
        <w:rPr>
          <w:b/>
          <w:lang w:val="en-US"/>
        </w:rPr>
        <w:t>II</w:t>
      </w:r>
      <w:r w:rsidRPr="00261DAF">
        <w:rPr>
          <w:b/>
        </w:rPr>
        <w:t xml:space="preserve"> ДОДАТНИ УСЛОВИ (</w:t>
      </w:r>
      <w:r w:rsidRPr="00261DAF">
        <w:rPr>
          <w:b/>
          <w:lang w:val="ru-RU"/>
        </w:rPr>
        <w:t>ЧЛАН 76.</w:t>
      </w:r>
      <w:proofErr w:type="gramEnd"/>
      <w:r w:rsidRPr="00261DAF">
        <w:rPr>
          <w:b/>
          <w:lang w:val="ru-RU"/>
        </w:rPr>
        <w:t xml:space="preserve"> ЗАКОНА)</w:t>
      </w:r>
    </w:p>
    <w:p w:rsidR="00D430CA" w:rsidRPr="00261DAF" w:rsidRDefault="00D430CA" w:rsidP="00D430CA">
      <w:pPr>
        <w:tabs>
          <w:tab w:val="left" w:pos="720"/>
        </w:tabs>
        <w:jc w:val="left"/>
        <w:outlineLvl w:val="0"/>
        <w:rPr>
          <w:b/>
          <w:lang w:eastAsia="ko-KR"/>
        </w:rPr>
      </w:pPr>
    </w:p>
    <w:p w:rsidR="00D430CA" w:rsidRPr="00261DAF" w:rsidRDefault="00D430CA" w:rsidP="00D430CA">
      <w:pPr>
        <w:outlineLvl w:val="0"/>
        <w:rPr>
          <w:b/>
        </w:rPr>
      </w:pPr>
      <w:r w:rsidRPr="00261DAF">
        <w:rPr>
          <w:b/>
        </w:rPr>
        <w:tab/>
        <w:t>1. Финансијски и пословни капацитет</w:t>
      </w:r>
    </w:p>
    <w:p w:rsidR="00D430CA" w:rsidRPr="00261DAF" w:rsidRDefault="00D430CA" w:rsidP="00D430CA">
      <w:pPr>
        <w:rPr>
          <w:b/>
        </w:rPr>
      </w:pPr>
    </w:p>
    <w:p w:rsidR="00D430CA" w:rsidRPr="004E08DD" w:rsidRDefault="00D430CA" w:rsidP="00D430CA">
      <w:pPr>
        <w:outlineLvl w:val="0"/>
        <w:rPr>
          <w:b/>
        </w:rPr>
      </w:pPr>
      <w:r w:rsidRPr="00261DAF">
        <w:rPr>
          <w:b/>
        </w:rPr>
        <w:tab/>
      </w:r>
      <w:r w:rsidRPr="00CF4297">
        <w:rPr>
          <w:b/>
        </w:rPr>
        <w:t>1.1.</w:t>
      </w:r>
      <w:r w:rsidRPr="00FB2159">
        <w:rPr>
          <w:b/>
          <w:color w:val="0070C0"/>
        </w:rPr>
        <w:t xml:space="preserve"> </w:t>
      </w:r>
      <w:r w:rsidRPr="004E08DD">
        <w:rPr>
          <w:b/>
        </w:rPr>
        <w:t>Финансијски капацитет</w:t>
      </w:r>
    </w:p>
    <w:p w:rsidR="00D430CA" w:rsidRPr="004E08DD" w:rsidRDefault="00D430CA" w:rsidP="00D430CA">
      <w:pPr>
        <w:shd w:val="clear" w:color="auto" w:fill="FFFFFF"/>
        <w:rPr>
          <w:lang w:eastAsia="ko-KR"/>
        </w:rPr>
      </w:pPr>
      <w:r w:rsidRPr="004E08DD">
        <w:rPr>
          <w:spacing w:val="-2"/>
        </w:rPr>
        <w:tab/>
        <w:t xml:space="preserve">- </w:t>
      </w:r>
      <w:r w:rsidRPr="004E08DD">
        <w:t>Да пословни рачун понуђача није био у блокади у последњих 12 месеци пре објављивања позива за подношење понуда.</w:t>
      </w:r>
      <w:r w:rsidRPr="004E08DD">
        <w:rPr>
          <w:spacing w:val="-2"/>
        </w:rPr>
        <w:t xml:space="preserve"> </w:t>
      </w:r>
    </w:p>
    <w:p w:rsidR="00D430CA" w:rsidRPr="004E08DD" w:rsidRDefault="00D430CA" w:rsidP="00D430CA">
      <w:pPr>
        <w:shd w:val="clear" w:color="auto" w:fill="FFFFFF"/>
      </w:pPr>
    </w:p>
    <w:tbl>
      <w:tblPr>
        <w:tblW w:w="877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661"/>
      </w:tblGrid>
      <w:tr w:rsidR="00D430CA" w:rsidRPr="004E08DD" w:rsidTr="00BF4102">
        <w:trPr>
          <w:trHeight w:val="66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:rsidR="00D430CA" w:rsidRPr="004E08DD" w:rsidRDefault="00D430CA" w:rsidP="00BF4102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</w:rPr>
            </w:pPr>
            <w:r w:rsidRPr="004E08DD">
              <w:rPr>
                <w:b/>
              </w:rPr>
              <w:t>Доказ:</w:t>
            </w:r>
          </w:p>
          <w:p w:rsidR="00D430CA" w:rsidRPr="004E08DD" w:rsidRDefault="00D430CA" w:rsidP="00BF4102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</w:rPr>
            </w:pP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D430CA" w:rsidRPr="004E08DD" w:rsidRDefault="00D430CA" w:rsidP="00BF4102">
            <w:pPr>
              <w:tabs>
                <w:tab w:val="left" w:pos="720"/>
              </w:tabs>
            </w:pPr>
            <w:r w:rsidRPr="004E08DD">
              <w:t xml:space="preserve">Понуђач није дужан да доставља доказ (потврду) који је јавно доступан на интернет страници </w:t>
            </w:r>
            <w:hyperlink r:id="rId8" w:history="1">
              <w:r w:rsidRPr="004E08DD">
                <w:rPr>
                  <w:rStyle w:val="Hyperlink"/>
                </w:rPr>
                <w:t>www.nbs.rs</w:t>
              </w:r>
            </w:hyperlink>
            <w:r w:rsidRPr="004E08DD">
              <w:t>.</w:t>
            </w:r>
          </w:p>
        </w:tc>
      </w:tr>
      <w:tr w:rsidR="00D430CA" w:rsidRPr="00FB2159" w:rsidTr="00BF4102">
        <w:trPr>
          <w:trHeight w:val="2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D430CA" w:rsidRPr="00FB2159" w:rsidRDefault="00D430CA" w:rsidP="00BF4102">
            <w:pPr>
              <w:tabs>
                <w:tab w:val="left" w:pos="720"/>
              </w:tabs>
              <w:spacing w:before="60"/>
              <w:jc w:val="right"/>
              <w:rPr>
                <w:b/>
                <w:color w:val="0070C0"/>
              </w:rPr>
            </w:pP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D430CA" w:rsidRPr="00FB2159" w:rsidRDefault="00D430CA" w:rsidP="00BF4102">
            <w:pPr>
              <w:tabs>
                <w:tab w:val="left" w:pos="720"/>
              </w:tabs>
              <w:rPr>
                <w:color w:val="0070C0"/>
              </w:rPr>
            </w:pPr>
          </w:p>
        </w:tc>
      </w:tr>
    </w:tbl>
    <w:p w:rsidR="00D430CA" w:rsidRPr="00FB2159" w:rsidRDefault="00D430CA" w:rsidP="00D430CA">
      <w:pPr>
        <w:rPr>
          <w:b/>
          <w:color w:val="0070C0"/>
          <w:lang w:eastAsia="ko-KR"/>
        </w:rPr>
      </w:pPr>
    </w:p>
    <w:p w:rsidR="00D430CA" w:rsidRPr="004E08DD" w:rsidRDefault="00D430CA" w:rsidP="00D430CA">
      <w:pPr>
        <w:outlineLvl w:val="0"/>
        <w:rPr>
          <w:b/>
        </w:rPr>
      </w:pPr>
      <w:r w:rsidRPr="00FB2159">
        <w:rPr>
          <w:b/>
          <w:color w:val="0070C0"/>
          <w:lang w:eastAsia="ko-KR"/>
        </w:rPr>
        <w:tab/>
      </w:r>
      <w:r w:rsidRPr="00CF4297">
        <w:rPr>
          <w:b/>
        </w:rPr>
        <w:t>1.2. Пословни</w:t>
      </w:r>
      <w:r w:rsidRPr="004E08DD">
        <w:rPr>
          <w:b/>
        </w:rPr>
        <w:t xml:space="preserve"> капацитет</w:t>
      </w:r>
    </w:p>
    <w:p w:rsidR="00D430CA" w:rsidRPr="004E08DD" w:rsidRDefault="00D430CA" w:rsidP="00D430CA">
      <w:pPr>
        <w:shd w:val="clear" w:color="auto" w:fill="FFFFFF"/>
      </w:pPr>
      <w:r w:rsidRPr="004E08DD">
        <w:t xml:space="preserve"> </w:t>
      </w:r>
    </w:p>
    <w:p w:rsidR="00D430CA" w:rsidRPr="004E08DD" w:rsidRDefault="00D430CA" w:rsidP="00D430CA">
      <w:pPr>
        <w:pStyle w:val="ListParagraph"/>
        <w:numPr>
          <w:ilvl w:val="0"/>
          <w:numId w:val="5"/>
        </w:numPr>
        <w:shd w:val="clear" w:color="auto" w:fill="FFFFFF"/>
        <w:tabs>
          <w:tab w:val="clear" w:pos="1440"/>
        </w:tabs>
        <w:suppressAutoHyphens/>
        <w:spacing w:line="100" w:lineRule="atLeast"/>
        <w:contextualSpacing w:val="0"/>
      </w:pPr>
      <w:r w:rsidRPr="004E08DD">
        <w:rPr>
          <w:iCs/>
        </w:rPr>
        <w:t>Да је понуђач  у 2011, 2012. и 2013. години остварио приходе по основу вршења услуга одржавања радио</w:t>
      </w:r>
      <w:r>
        <w:rPr>
          <w:iCs/>
        </w:rPr>
        <w:t>-</w:t>
      </w:r>
      <w:r w:rsidRPr="004E08DD">
        <w:rPr>
          <w:iCs/>
        </w:rPr>
        <w:t xml:space="preserve">релејне комуникационе опреме, у укупном износу не мањем од 65.000.000,00 динара </w:t>
      </w:r>
      <w:r w:rsidR="00AF2959">
        <w:rPr>
          <w:iCs/>
          <w:lang w:val="sr-Cyrl-CS"/>
        </w:rPr>
        <w:t xml:space="preserve">без </w:t>
      </w:r>
      <w:r w:rsidRPr="004E08DD">
        <w:t>ПДВ,  (члан 77. став 2. тачка 2) Закона о јавним набавкама)</w:t>
      </w:r>
    </w:p>
    <w:p w:rsidR="00D430CA" w:rsidRPr="00117830" w:rsidRDefault="00D430CA" w:rsidP="00D430CA">
      <w:pPr>
        <w:shd w:val="clear" w:color="auto" w:fill="FFFFFF"/>
        <w:rPr>
          <w:color w:val="0070C0"/>
          <w:lang w:val="sr-Cyrl-CS"/>
        </w:rPr>
      </w:pP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D430CA" w:rsidRPr="004E08DD" w:rsidTr="00BF4102">
        <w:trPr>
          <w:trHeight w:val="5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D430CA" w:rsidRPr="004E08DD" w:rsidRDefault="00D430CA" w:rsidP="00BF4102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</w:rPr>
            </w:pPr>
            <w:r w:rsidRPr="004E08DD">
              <w:rPr>
                <w:b/>
              </w:rPr>
              <w:t>Доказ:</w:t>
            </w:r>
          </w:p>
        </w:tc>
        <w:tc>
          <w:tcPr>
            <w:tcW w:w="62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D430CA" w:rsidRPr="004E08DD" w:rsidRDefault="00D430CA" w:rsidP="00BF4102">
            <w:pPr>
              <w:rPr>
                <w:iCs/>
              </w:rPr>
            </w:pPr>
            <w:r w:rsidRPr="004E08DD">
              <w:t xml:space="preserve">Вредност извршених услуга које  су предмет јавне набавке доказују се потврдом од референтних наручилаца – купаца са исказаним вредностима на </w:t>
            </w:r>
            <w:r w:rsidRPr="004E08DD">
              <w:rPr>
                <w:b/>
              </w:rPr>
              <w:t>Обрасцу бр. 1</w:t>
            </w:r>
            <w:r w:rsidRPr="004E08DD">
              <w:t xml:space="preserve"> или на другом обрасцу који садржи све захтеване податке и попуњавањем Списка референтних наручилаца.</w:t>
            </w:r>
          </w:p>
        </w:tc>
      </w:tr>
    </w:tbl>
    <w:p w:rsidR="00D430CA" w:rsidRPr="00FB2159" w:rsidRDefault="00D430CA" w:rsidP="00D430CA">
      <w:pPr>
        <w:rPr>
          <w:b/>
          <w:color w:val="0070C0"/>
          <w:lang w:eastAsia="ko-KR"/>
        </w:rPr>
      </w:pPr>
    </w:p>
    <w:p w:rsidR="00D430CA" w:rsidRPr="0079102E" w:rsidRDefault="00D430CA" w:rsidP="00D430CA">
      <w:pPr>
        <w:outlineLvl w:val="0"/>
        <w:rPr>
          <w:b/>
        </w:rPr>
      </w:pPr>
      <w:r w:rsidRPr="00261DAF">
        <w:rPr>
          <w:b/>
        </w:rPr>
        <w:tab/>
      </w:r>
    </w:p>
    <w:p w:rsidR="00D430CA" w:rsidRPr="004E08DD" w:rsidRDefault="00D430CA" w:rsidP="00D430CA">
      <w:pPr>
        <w:pStyle w:val="ListParagraph"/>
        <w:numPr>
          <w:ilvl w:val="0"/>
          <w:numId w:val="5"/>
        </w:numPr>
        <w:shd w:val="clear" w:color="auto" w:fill="FFFFFF"/>
        <w:tabs>
          <w:tab w:val="clear" w:pos="1440"/>
        </w:tabs>
        <w:suppressAutoHyphens/>
        <w:spacing w:line="100" w:lineRule="atLeast"/>
        <w:contextualSpacing w:val="0"/>
      </w:pPr>
      <w:r w:rsidRPr="004E08DD">
        <w:t>Да је понуђач овлашћен да на територији Републике Србије пружа услуге одржавања радио-релејне комуникационе опреме, специфициране  у делу конкурсне документације, Образац понуде  - Спецификација</w:t>
      </w:r>
      <w:r w:rsidRPr="00117830">
        <w:rPr>
          <w:lang w:val="ru-RU"/>
        </w:rPr>
        <w:t xml:space="preserve">, </w:t>
      </w:r>
      <w:r w:rsidRPr="004E08DD">
        <w:t xml:space="preserve">од произвођача предметне опреме, („ALVARION“, „SAF </w:t>
      </w:r>
      <w:r>
        <w:t>tehnika</w:t>
      </w:r>
      <w:r w:rsidRPr="004E08DD">
        <w:t>“  и „CISCO“).</w:t>
      </w:r>
    </w:p>
    <w:p w:rsidR="00D430CA" w:rsidRPr="00117830" w:rsidRDefault="00D430CA" w:rsidP="00D430CA">
      <w:pPr>
        <w:shd w:val="clear" w:color="auto" w:fill="FFFFFF"/>
        <w:rPr>
          <w:lang w:val="sr-Cyrl-CS"/>
        </w:rPr>
      </w:pP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D430CA" w:rsidRPr="004E08DD" w:rsidTr="00BF4102">
        <w:trPr>
          <w:trHeight w:val="5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D430CA" w:rsidRPr="004E08DD" w:rsidRDefault="00D430CA" w:rsidP="00BF4102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</w:rPr>
            </w:pPr>
            <w:r w:rsidRPr="004E08DD">
              <w:rPr>
                <w:b/>
              </w:rPr>
              <w:t>Доказ:</w:t>
            </w:r>
          </w:p>
        </w:tc>
        <w:tc>
          <w:tcPr>
            <w:tcW w:w="62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D430CA" w:rsidRPr="004E08DD" w:rsidRDefault="00D430CA" w:rsidP="00BF4102">
            <w:pPr>
              <w:rPr>
                <w:iCs/>
              </w:rPr>
            </w:pPr>
            <w:r w:rsidRPr="004E08DD">
              <w:rPr>
                <w:iCs/>
                <w:sz w:val="22"/>
                <w:szCs w:val="22"/>
              </w:rPr>
              <w:t xml:space="preserve">Приложити потписан и оверен документ (овлашћење, изјаву, лиценцу, сертификат, потврду, уговор) који мора бити издат од стране произвођача предметне опреме или представништва произвођача/локалне канцеларије  на територији Републике Србије на меморандуму произвођача, потписан од стране одговорног лица произвођача  или представништва произвођача /локалне канцеларије,  који доказује да је понуђач овлашћен за пружање услуга које су предмет јавне набавке.  </w:t>
            </w:r>
          </w:p>
        </w:tc>
      </w:tr>
    </w:tbl>
    <w:p w:rsidR="00545290" w:rsidRDefault="00545290" w:rsidP="00117830">
      <w:pPr>
        <w:tabs>
          <w:tab w:val="left" w:pos="1800"/>
        </w:tabs>
        <w:rPr>
          <w:rFonts w:eastAsiaTheme="minorHAnsi"/>
          <w:color w:val="000000"/>
          <w:sz w:val="22"/>
          <w:szCs w:val="22"/>
          <w:lang w:val="ru-RU"/>
        </w:rPr>
      </w:pPr>
    </w:p>
    <w:sectPr w:rsidR="00545290" w:rsidSect="009F12BF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pgNumType w:start="2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17D" w:rsidRDefault="00B3417D" w:rsidP="00945DC6">
      <w:r>
        <w:separator/>
      </w:r>
    </w:p>
  </w:endnote>
  <w:endnote w:type="continuationSeparator" w:id="0">
    <w:p w:rsidR="00B3417D" w:rsidRDefault="00B3417D" w:rsidP="00945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A6E" w:rsidRPr="00EC7D9E" w:rsidRDefault="00D12A6E" w:rsidP="00EC7D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17D" w:rsidRDefault="00B3417D" w:rsidP="00945DC6">
      <w:r>
        <w:separator/>
      </w:r>
    </w:p>
  </w:footnote>
  <w:footnote w:type="continuationSeparator" w:id="0">
    <w:p w:rsidR="00B3417D" w:rsidRDefault="00B3417D" w:rsidP="00945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A6E" w:rsidRPr="00945DC6" w:rsidRDefault="00D12A6E" w:rsidP="00DC50B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E6A45"/>
    <w:multiLevelType w:val="hybridMultilevel"/>
    <w:tmpl w:val="64769A34"/>
    <w:lvl w:ilvl="0" w:tplc="F474A3CC">
      <w:start w:val="1"/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2131A"/>
    <w:multiLevelType w:val="hybridMultilevel"/>
    <w:tmpl w:val="EFA8C456"/>
    <w:lvl w:ilvl="0" w:tplc="84E025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>
    <w:nsid w:val="391A5225"/>
    <w:multiLevelType w:val="hybridMultilevel"/>
    <w:tmpl w:val="1BC491A2"/>
    <w:lvl w:ilvl="0" w:tplc="84E0258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CA81BD2"/>
    <w:multiLevelType w:val="hybridMultilevel"/>
    <w:tmpl w:val="C8982634"/>
    <w:lvl w:ilvl="0" w:tplc="5D921C5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64438"/>
    <w:multiLevelType w:val="hybridMultilevel"/>
    <w:tmpl w:val="D3422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2D7"/>
    <w:rsid w:val="00081B5A"/>
    <w:rsid w:val="000D2B93"/>
    <w:rsid w:val="000E2A4D"/>
    <w:rsid w:val="00117830"/>
    <w:rsid w:val="00151559"/>
    <w:rsid w:val="001F19A1"/>
    <w:rsid w:val="001F1E30"/>
    <w:rsid w:val="002360A7"/>
    <w:rsid w:val="00282562"/>
    <w:rsid w:val="002C4054"/>
    <w:rsid w:val="002C41BC"/>
    <w:rsid w:val="0031648F"/>
    <w:rsid w:val="00330196"/>
    <w:rsid w:val="003B72D7"/>
    <w:rsid w:val="003C2ABB"/>
    <w:rsid w:val="003C7016"/>
    <w:rsid w:val="004305AB"/>
    <w:rsid w:val="00434BA8"/>
    <w:rsid w:val="004760DE"/>
    <w:rsid w:val="00504063"/>
    <w:rsid w:val="00545290"/>
    <w:rsid w:val="005C3CC2"/>
    <w:rsid w:val="00676E93"/>
    <w:rsid w:val="006963B9"/>
    <w:rsid w:val="00697A99"/>
    <w:rsid w:val="006C45D1"/>
    <w:rsid w:val="006D5294"/>
    <w:rsid w:val="007121C6"/>
    <w:rsid w:val="00714C79"/>
    <w:rsid w:val="00717BFC"/>
    <w:rsid w:val="00836066"/>
    <w:rsid w:val="00941C3B"/>
    <w:rsid w:val="00945DC6"/>
    <w:rsid w:val="009658AC"/>
    <w:rsid w:val="009F12BF"/>
    <w:rsid w:val="00AA43D5"/>
    <w:rsid w:val="00AF2959"/>
    <w:rsid w:val="00B3417D"/>
    <w:rsid w:val="00BC3843"/>
    <w:rsid w:val="00BE1C4B"/>
    <w:rsid w:val="00BE5EA2"/>
    <w:rsid w:val="00BF77B6"/>
    <w:rsid w:val="00C75494"/>
    <w:rsid w:val="00CD27FF"/>
    <w:rsid w:val="00CD3169"/>
    <w:rsid w:val="00D12A6E"/>
    <w:rsid w:val="00D24642"/>
    <w:rsid w:val="00D430CA"/>
    <w:rsid w:val="00DC16E7"/>
    <w:rsid w:val="00DC50BF"/>
    <w:rsid w:val="00EA4AF7"/>
    <w:rsid w:val="00EC7D9E"/>
    <w:rsid w:val="00FF3523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2D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4">
    <w:name w:val="heading 4"/>
    <w:basedOn w:val="Normal"/>
    <w:next w:val="Normal"/>
    <w:link w:val="Heading4Char"/>
    <w:qFormat/>
    <w:rsid w:val="003B72D7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B72D7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styleId="BodyTextIndent3">
    <w:name w:val="Body Text Indent 3"/>
    <w:basedOn w:val="Normal"/>
    <w:link w:val="BodyTextIndent3Char"/>
    <w:rsid w:val="003B72D7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3B72D7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3B72D7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iPriority w:val="99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3B72D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72D7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3B72D7"/>
    <w:rPr>
      <w:rFonts w:ascii="CTimesRoman" w:eastAsia="Times New Roman" w:hAnsi="CTimesRoman" w:cs="Times New Roman"/>
      <w:sz w:val="24"/>
      <w:szCs w:val="20"/>
      <w:lang w:val="sr-Cyrl-CS"/>
    </w:rPr>
  </w:style>
  <w:style w:type="paragraph" w:customStyle="1" w:styleId="Default">
    <w:name w:val="Default"/>
    <w:rsid w:val="003B72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3B72D7"/>
    <w:rPr>
      <w:i/>
      <w:iCs/>
    </w:rPr>
  </w:style>
  <w:style w:type="character" w:customStyle="1" w:styleId="FooterChar1">
    <w:name w:val="Footer Char1"/>
    <w:uiPriority w:val="99"/>
    <w:locked/>
    <w:rsid w:val="00EC7D9E"/>
    <w:rPr>
      <w:rFonts w:ascii="Times New Roman" w:hAnsi="Times New Roman"/>
      <w:sz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C45D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C45D1"/>
    <w:rPr>
      <w:rFonts w:ascii="Tahoma" w:eastAsia="Batang" w:hAnsi="Tahoma" w:cs="Tahoma"/>
      <w:sz w:val="16"/>
      <w:szCs w:val="16"/>
      <w:lang w:val="sr-Latn-CS"/>
    </w:rPr>
  </w:style>
  <w:style w:type="table" w:styleId="TableGrid">
    <w:name w:val="Table Grid"/>
    <w:basedOn w:val="TableNormal"/>
    <w:uiPriority w:val="59"/>
    <w:rsid w:val="006C4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C3843"/>
    <w:pPr>
      <w:ind w:left="720"/>
      <w:contextualSpacing/>
    </w:pPr>
  </w:style>
  <w:style w:type="paragraph" w:styleId="NoSpacing">
    <w:name w:val="No Spacing"/>
    <w:uiPriority w:val="1"/>
    <w:qFormat/>
    <w:rsid w:val="000D2B9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HeaderChar1">
    <w:name w:val="Header Char1"/>
    <w:rsid w:val="00D12A6E"/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bs.rs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01876F1-C21A-4B86-A690-773855E51FE7}"/>
</file>

<file path=customXml/itemProps2.xml><?xml version="1.0" encoding="utf-8"?>
<ds:datastoreItem xmlns:ds="http://schemas.openxmlformats.org/officeDocument/2006/customXml" ds:itemID="{5047644B-88EB-4B9D-BC6A-AC9E88671224}"/>
</file>

<file path=customXml/itemProps3.xml><?xml version="1.0" encoding="utf-8"?>
<ds:datastoreItem xmlns:ds="http://schemas.openxmlformats.org/officeDocument/2006/customXml" ds:itemID="{2E475D98-AED2-496C-8CAC-030A7F06F8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5</cp:revision>
  <dcterms:created xsi:type="dcterms:W3CDTF">2015-01-16T14:27:00Z</dcterms:created>
  <dcterms:modified xsi:type="dcterms:W3CDTF">2015-01-30T14:11:00Z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