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589" w:rsidRPr="00420B81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Предмет:</w:t>
      </w: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  <w:t xml:space="preserve">Објашњење – јавна набавка број </w:t>
      </w:r>
      <w:r w:rsidR="00420B81">
        <w:rPr>
          <w:rFonts w:ascii="Times New Roman" w:eastAsia="Times New Roman" w:hAnsi="Times New Roman" w:cs="Times New Roman"/>
          <w:b/>
          <w:sz w:val="24"/>
          <w:szCs w:val="24"/>
        </w:rPr>
        <w:t>08</w:t>
      </w:r>
      <w:r w:rsidR="00420B81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/20, чији је предмет набавка </w:t>
      </w:r>
      <w:r w:rsidR="00420B81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царинских пломби</w:t>
      </w: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jc w:val="both"/>
        <w:outlineLvl w:val="0"/>
        <w:rPr>
          <w:rFonts w:ascii="Times New Roman" w:eastAsia="Batang" w:hAnsi="Times New Roman" w:cs="Tahoma"/>
          <w:b/>
          <w:sz w:val="24"/>
          <w:szCs w:val="24"/>
          <w:lang w:val="sr-Cyrl-RS"/>
        </w:rPr>
      </w:pP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  <w:r w:rsidRPr="0037258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  <w:t>Захтев за појашњење :</w:t>
      </w:r>
    </w:p>
    <w:p w:rsidR="00372589" w:rsidRPr="00372589" w:rsidRDefault="00372589" w:rsidP="00372589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</w:p>
    <w:p w:rsidR="00372589" w:rsidRDefault="00E51A50" w:rsidP="00372589">
      <w:pPr>
        <w:keepNext/>
        <w:keepLines/>
        <w:tabs>
          <w:tab w:val="left" w:pos="720"/>
          <w:tab w:val="center" w:pos="108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E51A50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43600" cy="462917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29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A50" w:rsidRDefault="00E51A50" w:rsidP="00372589">
      <w:pPr>
        <w:keepNext/>
        <w:keepLines/>
        <w:tabs>
          <w:tab w:val="left" w:pos="720"/>
          <w:tab w:val="center" w:pos="108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E51A50">
        <w:rPr>
          <w:rFonts w:ascii="Times New Roman" w:eastAsia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5943600" cy="7290154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290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A50" w:rsidRDefault="00E51A50" w:rsidP="00372589">
      <w:pPr>
        <w:keepNext/>
        <w:keepLines/>
        <w:tabs>
          <w:tab w:val="left" w:pos="720"/>
          <w:tab w:val="center" w:pos="108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420B81" w:rsidRDefault="00420B81" w:rsidP="00372589">
      <w:pPr>
        <w:keepNext/>
        <w:keepLines/>
        <w:tabs>
          <w:tab w:val="left" w:pos="720"/>
          <w:tab w:val="center" w:pos="108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420B81" w:rsidRDefault="00420B81" w:rsidP="00372589">
      <w:pPr>
        <w:keepNext/>
        <w:keepLines/>
        <w:tabs>
          <w:tab w:val="left" w:pos="720"/>
          <w:tab w:val="center" w:pos="108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420B81" w:rsidRDefault="00E51A50" w:rsidP="00372589">
      <w:pPr>
        <w:keepNext/>
        <w:keepLines/>
        <w:tabs>
          <w:tab w:val="left" w:pos="720"/>
          <w:tab w:val="center" w:pos="108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E51A50">
        <w:rPr>
          <w:rFonts w:ascii="Times New Roman" w:eastAsia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5943600" cy="7917038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7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A50" w:rsidRDefault="00E51A50" w:rsidP="00372589">
      <w:pPr>
        <w:keepNext/>
        <w:keepLines/>
        <w:tabs>
          <w:tab w:val="left" w:pos="720"/>
          <w:tab w:val="center" w:pos="108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E51A50">
        <w:rPr>
          <w:rFonts w:ascii="Times New Roman" w:eastAsia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5943600" cy="7271482"/>
            <wp:effectExtent l="0" t="0" r="0" b="571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271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F69" w:rsidRPr="00372589" w:rsidRDefault="00E51A50" w:rsidP="00372589">
      <w:pPr>
        <w:keepNext/>
        <w:keepLines/>
        <w:tabs>
          <w:tab w:val="left" w:pos="720"/>
          <w:tab w:val="center" w:pos="108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E51A50">
        <w:rPr>
          <w:rFonts w:ascii="Times New Roman" w:eastAsia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5943600" cy="2661519"/>
            <wp:effectExtent l="0" t="0" r="0" b="571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61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2589" w:rsidRPr="00372589" w:rsidRDefault="00372589" w:rsidP="00985F69">
      <w:pPr>
        <w:keepNext/>
        <w:keepLines/>
        <w:tabs>
          <w:tab w:val="left" w:pos="720"/>
          <w:tab w:val="center" w:pos="1080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 д г о в о р</w:t>
      </w:r>
      <w:r w:rsidR="00251074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и</w:t>
      </w:r>
    </w:p>
    <w:p w:rsidR="00372589" w:rsidRPr="00372589" w:rsidRDefault="00372589" w:rsidP="00985F69">
      <w:pPr>
        <w:keepNext/>
        <w:keepLine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sr-Cyrl-CS"/>
        </w:rPr>
      </w:pPr>
    </w:p>
    <w:p w:rsidR="006F0794" w:rsidRPr="00E51A50" w:rsidRDefault="00251074" w:rsidP="00E51A50">
      <w:pPr>
        <w:pStyle w:val="ListParagraph"/>
        <w:keepNext/>
        <w:keepLines/>
        <w:widowControl w:val="0"/>
        <w:numPr>
          <w:ilvl w:val="0"/>
          <w:numId w:val="4"/>
        </w:numPr>
        <w:suppressLineNumbers/>
        <w:tabs>
          <w:tab w:val="left" w:pos="450"/>
        </w:tabs>
        <w:spacing w:after="200" w:line="276" w:lineRule="auto"/>
        <w:jc w:val="both"/>
        <w:rPr>
          <w:rFonts w:ascii="Times New Roman" w:eastAsia="Calibri" w:hAnsi="Times New Roman" w:cs="Times New Roman"/>
          <w:bCs/>
          <w:noProof/>
          <w:szCs w:val="24"/>
          <w:lang w:val="sr-Latn-RS"/>
        </w:rPr>
      </w:pPr>
      <w:r>
        <w:rPr>
          <w:rFonts w:ascii="Times New Roman" w:eastAsia="Calibri" w:hAnsi="Times New Roman" w:cs="Times New Roman"/>
          <w:bCs/>
          <w:noProof/>
          <w:szCs w:val="24"/>
          <w:lang w:val="sr-Cyrl-RS"/>
        </w:rPr>
        <w:t>Члан 84. Устава Републике Србије (</w:t>
      </w:r>
      <w:r>
        <w:rPr>
          <w:rFonts w:ascii="Times New Roman" w:hAnsi="Times New Roman"/>
          <w:lang w:val="ru-RU"/>
        </w:rPr>
        <w:t xml:space="preserve">„Службени гласник РС” број </w:t>
      </w:r>
      <w:r>
        <w:rPr>
          <w:rFonts w:ascii="Times New Roman" w:hAnsi="Times New Roman"/>
          <w:lang w:val="sr-Cyrl-CS"/>
        </w:rPr>
        <w:t>98</w:t>
      </w:r>
      <w:r w:rsidRPr="00A378DE">
        <w:rPr>
          <w:rFonts w:ascii="Times New Roman" w:hAnsi="Times New Roman"/>
          <w:lang w:val="sr-Cyrl-CS"/>
        </w:rPr>
        <w:t>/</w:t>
      </w:r>
      <w:r>
        <w:rPr>
          <w:rFonts w:ascii="Times New Roman" w:hAnsi="Times New Roman"/>
          <w:lang w:val="sr-Cyrl-CS"/>
        </w:rPr>
        <w:t>2006</w:t>
      </w:r>
      <w:r>
        <w:rPr>
          <w:rFonts w:ascii="Times New Roman" w:hAnsi="Times New Roman"/>
          <w:lang w:val="ru-RU"/>
        </w:rPr>
        <w:t>)</w:t>
      </w:r>
      <w:r w:rsidR="00E51A50">
        <w:rPr>
          <w:rFonts w:ascii="Times New Roman" w:eastAsia="Calibri" w:hAnsi="Times New Roman" w:cs="Times New Roman"/>
          <w:bCs/>
          <w:noProof/>
          <w:szCs w:val="24"/>
          <w:lang w:val="sr-Cyrl-RS"/>
        </w:rPr>
        <w:t xml:space="preserve"> односи се на немогућност стварања односно злоупотреба монопола или доминантног положаја од стране једног произвођача или прода</w:t>
      </w:r>
      <w:r>
        <w:rPr>
          <w:rFonts w:ascii="Times New Roman" w:eastAsia="Calibri" w:hAnsi="Times New Roman" w:cs="Times New Roman"/>
          <w:bCs/>
          <w:noProof/>
          <w:szCs w:val="24"/>
          <w:lang w:val="sr-Cyrl-RS"/>
        </w:rPr>
        <w:t>вца (правног лица) на тржишту Републике Србије</w:t>
      </w:r>
      <w:r w:rsidR="00E51A50">
        <w:rPr>
          <w:rFonts w:ascii="Times New Roman" w:eastAsia="Calibri" w:hAnsi="Times New Roman" w:cs="Times New Roman"/>
          <w:bCs/>
          <w:noProof/>
          <w:szCs w:val="24"/>
          <w:lang w:val="sr-Cyrl-RS"/>
        </w:rPr>
        <w:t>. Како је испитивањем тржишта утврђено да више произвођача може испунити тражене додатне услове</w:t>
      </w:r>
      <w:r>
        <w:rPr>
          <w:rFonts w:ascii="Times New Roman" w:eastAsia="Calibri" w:hAnsi="Times New Roman" w:cs="Times New Roman"/>
          <w:bCs/>
          <w:noProof/>
          <w:szCs w:val="24"/>
          <w:lang w:val="sr-Cyrl-RS"/>
        </w:rPr>
        <w:t>,</w:t>
      </w:r>
      <w:r w:rsidR="00E51A50">
        <w:rPr>
          <w:rFonts w:ascii="Times New Roman" w:eastAsia="Calibri" w:hAnsi="Times New Roman" w:cs="Times New Roman"/>
          <w:bCs/>
          <w:noProof/>
          <w:szCs w:val="24"/>
          <w:lang w:val="sr-Cyrl-RS"/>
        </w:rPr>
        <w:t xml:space="preserve"> из свега произилази да су твр</w:t>
      </w:r>
      <w:r>
        <w:rPr>
          <w:rFonts w:ascii="Times New Roman" w:eastAsia="Calibri" w:hAnsi="Times New Roman" w:cs="Times New Roman"/>
          <w:bCs/>
          <w:noProof/>
          <w:szCs w:val="24"/>
          <w:lang w:val="sr-Cyrl-RS"/>
        </w:rPr>
        <w:t>дње заинтересованог лица неутемељене</w:t>
      </w:r>
      <w:r w:rsidR="00E51A50">
        <w:rPr>
          <w:rFonts w:ascii="Times New Roman" w:eastAsia="Calibri" w:hAnsi="Times New Roman" w:cs="Times New Roman"/>
          <w:bCs/>
          <w:noProof/>
          <w:szCs w:val="24"/>
          <w:lang w:val="sr-Cyrl-RS"/>
        </w:rPr>
        <w:t>.</w:t>
      </w:r>
    </w:p>
    <w:p w:rsidR="00E51A50" w:rsidRPr="00DE697E" w:rsidRDefault="00E51A50" w:rsidP="00E51A50">
      <w:pPr>
        <w:pStyle w:val="ListParagraph"/>
        <w:keepNext/>
        <w:keepLines/>
        <w:widowControl w:val="0"/>
        <w:numPr>
          <w:ilvl w:val="0"/>
          <w:numId w:val="4"/>
        </w:numPr>
        <w:suppressLineNumbers/>
        <w:tabs>
          <w:tab w:val="left" w:pos="450"/>
        </w:tabs>
        <w:spacing w:after="200" w:line="276" w:lineRule="auto"/>
        <w:jc w:val="both"/>
        <w:rPr>
          <w:rFonts w:ascii="Times New Roman" w:eastAsia="Calibri" w:hAnsi="Times New Roman" w:cs="Times New Roman"/>
          <w:bCs/>
          <w:noProof/>
          <w:szCs w:val="24"/>
          <w:lang w:val="sr-Latn-RS"/>
        </w:rPr>
      </w:pPr>
      <w:r>
        <w:rPr>
          <w:rFonts w:ascii="Times New Roman" w:eastAsia="Calibri" w:hAnsi="Times New Roman" w:cs="Times New Roman"/>
          <w:bCs/>
          <w:noProof/>
          <w:szCs w:val="24"/>
          <w:lang w:val="sr-Cyrl-RS"/>
        </w:rPr>
        <w:t xml:space="preserve">Даље, подносилац захтева меша техничку спецификацију и технички капацитет. </w:t>
      </w:r>
      <w:r>
        <w:rPr>
          <w:rFonts w:ascii="Times New Roman" w:eastAsia="Calibri" w:hAnsi="Times New Roman" w:cs="Times New Roman"/>
          <w:bCs/>
          <w:noProof/>
          <w:szCs w:val="24"/>
          <w:lang w:val="ru-RU"/>
        </w:rPr>
        <w:t xml:space="preserve">Као технички капацитет тражена су два камиона са истоварном </w:t>
      </w:r>
      <w:r w:rsidR="00251074">
        <w:rPr>
          <w:rFonts w:ascii="Times New Roman" w:eastAsia="Calibri" w:hAnsi="Times New Roman" w:cs="Times New Roman"/>
          <w:bCs/>
          <w:noProof/>
          <w:szCs w:val="24"/>
          <w:lang w:val="sr-Latn-RS"/>
        </w:rPr>
        <w:t>„</w:t>
      </w:r>
      <w:r>
        <w:rPr>
          <w:rFonts w:ascii="Times New Roman" w:eastAsia="Calibri" w:hAnsi="Times New Roman" w:cs="Times New Roman"/>
          <w:bCs/>
          <w:noProof/>
          <w:szCs w:val="24"/>
          <w:lang w:val="ru-RU"/>
        </w:rPr>
        <w:t>руком</w:t>
      </w:r>
      <w:r w:rsidR="00251074">
        <w:rPr>
          <w:rFonts w:ascii="Times New Roman" w:eastAsia="Calibri" w:hAnsi="Times New Roman" w:cs="Times New Roman"/>
          <w:bCs/>
          <w:noProof/>
          <w:szCs w:val="24"/>
          <w:lang w:val="sr-Cyrl-RS"/>
        </w:rPr>
        <w:t>“</w:t>
      </w:r>
      <w:r>
        <w:rPr>
          <w:rFonts w:ascii="Times New Roman" w:eastAsia="Calibri" w:hAnsi="Times New Roman" w:cs="Times New Roman"/>
          <w:bCs/>
          <w:noProof/>
          <w:szCs w:val="24"/>
          <w:lang w:val="ru-RU"/>
        </w:rPr>
        <w:t xml:space="preserve">, из разлога што Наручилац поседује два магацина </w:t>
      </w:r>
      <w:r w:rsidR="00972454">
        <w:rPr>
          <w:rFonts w:ascii="Times New Roman" w:eastAsia="Calibri" w:hAnsi="Times New Roman" w:cs="Times New Roman"/>
          <w:bCs/>
          <w:noProof/>
          <w:szCs w:val="24"/>
          <w:lang w:val="ru-RU"/>
        </w:rPr>
        <w:t>која с</w:t>
      </w:r>
      <w:r>
        <w:rPr>
          <w:rFonts w:ascii="Times New Roman" w:eastAsia="Calibri" w:hAnsi="Times New Roman" w:cs="Times New Roman"/>
          <w:bCs/>
          <w:noProof/>
          <w:szCs w:val="24"/>
          <w:lang w:val="ru-RU"/>
        </w:rPr>
        <w:t xml:space="preserve">е налазе испод нивоа улице те је најчешће неопходно присуство оба камиона како би се паковања пломби која се </w:t>
      </w:r>
      <w:r w:rsidR="00251074">
        <w:rPr>
          <w:rFonts w:ascii="Times New Roman" w:eastAsia="Calibri" w:hAnsi="Times New Roman" w:cs="Times New Roman"/>
          <w:bCs/>
          <w:noProof/>
          <w:szCs w:val="24"/>
          <w:lang w:val="ru-RU"/>
        </w:rPr>
        <w:t xml:space="preserve">по правилу </w:t>
      </w:r>
      <w:r>
        <w:rPr>
          <w:rFonts w:ascii="Times New Roman" w:eastAsia="Calibri" w:hAnsi="Times New Roman" w:cs="Times New Roman"/>
          <w:bCs/>
          <w:noProof/>
          <w:szCs w:val="24"/>
          <w:lang w:val="ru-RU"/>
        </w:rPr>
        <w:t>налазе на палетама</w:t>
      </w:r>
      <w:r w:rsidR="00251074">
        <w:rPr>
          <w:rFonts w:ascii="Times New Roman" w:eastAsia="Calibri" w:hAnsi="Times New Roman" w:cs="Times New Roman"/>
          <w:bCs/>
          <w:noProof/>
          <w:szCs w:val="24"/>
          <w:lang w:val="ru-RU"/>
        </w:rPr>
        <w:t xml:space="preserve"> због доставе великих количина</w:t>
      </w:r>
      <w:r>
        <w:rPr>
          <w:rFonts w:ascii="Times New Roman" w:eastAsia="Calibri" w:hAnsi="Times New Roman" w:cs="Times New Roman"/>
          <w:bCs/>
          <w:noProof/>
          <w:szCs w:val="24"/>
          <w:lang w:val="ru-RU"/>
        </w:rPr>
        <w:t xml:space="preserve">, </w:t>
      </w:r>
      <w:r w:rsidR="00251074">
        <w:rPr>
          <w:rFonts w:ascii="Times New Roman" w:eastAsia="Calibri" w:hAnsi="Times New Roman" w:cs="Times New Roman"/>
          <w:bCs/>
          <w:noProof/>
          <w:szCs w:val="24"/>
          <w:lang w:val="ru-RU"/>
        </w:rPr>
        <w:t xml:space="preserve">а </w:t>
      </w:r>
      <w:r>
        <w:rPr>
          <w:rFonts w:ascii="Times New Roman" w:eastAsia="Calibri" w:hAnsi="Times New Roman" w:cs="Times New Roman"/>
          <w:bCs/>
          <w:noProof/>
          <w:szCs w:val="24"/>
          <w:lang w:val="ru-RU"/>
        </w:rPr>
        <w:t xml:space="preserve">уз помоћ истоварне </w:t>
      </w:r>
      <w:r w:rsidR="00251074">
        <w:rPr>
          <w:rFonts w:ascii="Times New Roman" w:eastAsia="Calibri" w:hAnsi="Times New Roman" w:cs="Times New Roman"/>
          <w:bCs/>
          <w:noProof/>
          <w:szCs w:val="24"/>
          <w:lang w:val="sr-Latn-RS"/>
        </w:rPr>
        <w:t>„</w:t>
      </w:r>
      <w:r>
        <w:rPr>
          <w:rFonts w:ascii="Times New Roman" w:eastAsia="Calibri" w:hAnsi="Times New Roman" w:cs="Times New Roman"/>
          <w:bCs/>
          <w:noProof/>
          <w:szCs w:val="24"/>
          <w:lang w:val="ru-RU"/>
        </w:rPr>
        <w:t>руке</w:t>
      </w:r>
      <w:r w:rsidR="00251074">
        <w:rPr>
          <w:rFonts w:ascii="Times New Roman" w:eastAsia="Calibri" w:hAnsi="Times New Roman" w:cs="Times New Roman"/>
          <w:bCs/>
          <w:noProof/>
          <w:szCs w:val="24"/>
          <w:lang w:val="sr-Cyrl-RS"/>
        </w:rPr>
        <w:t>“</w:t>
      </w:r>
      <w:r>
        <w:rPr>
          <w:rFonts w:ascii="Times New Roman" w:eastAsia="Calibri" w:hAnsi="Times New Roman" w:cs="Times New Roman"/>
          <w:bCs/>
          <w:noProof/>
          <w:szCs w:val="24"/>
          <w:lang w:val="ru-RU"/>
        </w:rPr>
        <w:t>, безбедно спустила испод нивоа улице у магацине</w:t>
      </w:r>
      <w:r w:rsidR="00251074">
        <w:rPr>
          <w:rFonts w:ascii="Times New Roman" w:eastAsia="Calibri" w:hAnsi="Times New Roman" w:cs="Times New Roman"/>
          <w:bCs/>
          <w:noProof/>
          <w:szCs w:val="24"/>
          <w:lang w:val="ru-RU"/>
        </w:rPr>
        <w:t xml:space="preserve"> Наручиоца</w:t>
      </w:r>
      <w:r>
        <w:rPr>
          <w:rFonts w:ascii="Times New Roman" w:eastAsia="Calibri" w:hAnsi="Times New Roman" w:cs="Times New Roman"/>
          <w:bCs/>
          <w:noProof/>
          <w:szCs w:val="24"/>
          <w:lang w:val="ru-RU"/>
        </w:rPr>
        <w:t>. Тачно је да је</w:t>
      </w:r>
      <w:r w:rsidR="001D5B96">
        <w:rPr>
          <w:rFonts w:ascii="Times New Roman" w:eastAsia="Calibri" w:hAnsi="Times New Roman" w:cs="Times New Roman"/>
          <w:bCs/>
          <w:noProof/>
          <w:szCs w:val="24"/>
          <w:lang w:val="ru-RU"/>
        </w:rPr>
        <w:t xml:space="preserve"> Наручиоцу </w:t>
      </w:r>
      <w:r>
        <w:rPr>
          <w:rFonts w:ascii="Times New Roman" w:eastAsia="Calibri" w:hAnsi="Times New Roman" w:cs="Times New Roman"/>
          <w:bCs/>
          <w:noProof/>
          <w:szCs w:val="24"/>
          <w:lang w:val="ru-RU"/>
        </w:rPr>
        <w:t xml:space="preserve"> </w:t>
      </w:r>
      <w:r w:rsidR="00DE697E">
        <w:rPr>
          <w:rFonts w:ascii="Times New Roman" w:eastAsia="Calibri" w:hAnsi="Times New Roman" w:cs="Times New Roman"/>
          <w:bCs/>
          <w:noProof/>
          <w:szCs w:val="24"/>
          <w:lang w:val="ru-RU"/>
        </w:rPr>
        <w:t xml:space="preserve">битан начин испоруке предметних добара, јер Наручилац не поседује физичке раднике који би истоварили пун камион пломби већ исти практикује да се роба стави на палете и да се помоћу </w:t>
      </w:r>
      <w:r w:rsidR="00DE697E">
        <w:rPr>
          <w:rFonts w:ascii="Times New Roman" w:eastAsia="Calibri" w:hAnsi="Times New Roman" w:cs="Times New Roman"/>
          <w:bCs/>
          <w:noProof/>
          <w:szCs w:val="24"/>
          <w:lang w:val="sr-Latn-RS"/>
        </w:rPr>
        <w:t>„</w:t>
      </w:r>
      <w:r w:rsidR="00DE697E">
        <w:rPr>
          <w:rFonts w:ascii="Times New Roman" w:eastAsia="Calibri" w:hAnsi="Times New Roman" w:cs="Times New Roman"/>
          <w:bCs/>
          <w:noProof/>
          <w:szCs w:val="24"/>
          <w:lang w:val="sr-Cyrl-RS"/>
        </w:rPr>
        <w:t>руке</w:t>
      </w:r>
      <w:r w:rsidR="00251074">
        <w:rPr>
          <w:rFonts w:ascii="Times New Roman" w:eastAsia="Calibri" w:hAnsi="Times New Roman" w:cs="Times New Roman"/>
          <w:bCs/>
          <w:noProof/>
          <w:szCs w:val="24"/>
          <w:lang w:val="sr-Cyrl-RS"/>
        </w:rPr>
        <w:t xml:space="preserve">“ </w:t>
      </w:r>
      <w:r w:rsidR="00251074">
        <w:rPr>
          <w:rFonts w:ascii="Times New Roman" w:eastAsia="Calibri" w:hAnsi="Times New Roman" w:cs="Times New Roman"/>
          <w:bCs/>
          <w:noProof/>
          <w:szCs w:val="24"/>
          <w:lang w:val="sr-Cyrl-RS"/>
        </w:rPr>
        <w:t xml:space="preserve"> камиона</w:t>
      </w:r>
      <w:r w:rsidR="00DE697E">
        <w:rPr>
          <w:rFonts w:ascii="Times New Roman" w:eastAsia="Calibri" w:hAnsi="Times New Roman" w:cs="Times New Roman"/>
          <w:bCs/>
          <w:noProof/>
          <w:szCs w:val="24"/>
          <w:lang w:val="sr-Cyrl-RS"/>
        </w:rPr>
        <w:t xml:space="preserve"> убаци у магацин који је, како је већ наведено, испод нивоа улице.</w:t>
      </w:r>
    </w:p>
    <w:p w:rsidR="00DE697E" w:rsidRPr="00DE697E" w:rsidRDefault="00DE697E" w:rsidP="00E51A50">
      <w:pPr>
        <w:pStyle w:val="ListParagraph"/>
        <w:keepNext/>
        <w:keepLines/>
        <w:widowControl w:val="0"/>
        <w:numPr>
          <w:ilvl w:val="0"/>
          <w:numId w:val="4"/>
        </w:numPr>
        <w:suppressLineNumbers/>
        <w:tabs>
          <w:tab w:val="left" w:pos="450"/>
        </w:tabs>
        <w:spacing w:after="200" w:line="276" w:lineRule="auto"/>
        <w:jc w:val="both"/>
        <w:rPr>
          <w:rFonts w:ascii="Times New Roman" w:eastAsia="Calibri" w:hAnsi="Times New Roman" w:cs="Times New Roman"/>
          <w:bCs/>
          <w:noProof/>
          <w:szCs w:val="24"/>
          <w:lang w:val="sr-Latn-RS"/>
        </w:rPr>
      </w:pPr>
      <w:r>
        <w:rPr>
          <w:rFonts w:ascii="Times New Roman" w:eastAsia="Calibri" w:hAnsi="Times New Roman" w:cs="Times New Roman"/>
          <w:bCs/>
          <w:noProof/>
          <w:szCs w:val="24"/>
          <w:lang w:val="sr-Cyrl-RS"/>
        </w:rPr>
        <w:t>Наручилац је у конкурсној документацији тражио пословни капацитет у складу са чланом 77. став 2. тачка 1)</w:t>
      </w:r>
      <w:r w:rsidR="00251074">
        <w:rPr>
          <w:rFonts w:ascii="Times New Roman" w:eastAsia="Calibri" w:hAnsi="Times New Roman" w:cs="Times New Roman"/>
          <w:bCs/>
          <w:noProof/>
          <w:szCs w:val="24"/>
          <w:lang w:val="sr-Cyrl-RS"/>
        </w:rPr>
        <w:t xml:space="preserve"> Закона о јавним набавкама </w:t>
      </w:r>
      <w:r w:rsidR="00251074" w:rsidRPr="007F3F88">
        <w:rPr>
          <w:rFonts w:ascii="Times New Roman" w:hAnsi="Times New Roman"/>
          <w:lang w:val="ru-RU"/>
        </w:rPr>
        <w:t>(„Службени гласник РС“ број 124/12</w:t>
      </w:r>
      <w:r w:rsidR="00251074">
        <w:rPr>
          <w:rFonts w:ascii="Times New Roman" w:hAnsi="Times New Roman"/>
          <w:lang w:val="ru-RU"/>
        </w:rPr>
        <w:t>, 14/15 и 68/15</w:t>
      </w:r>
      <w:r w:rsidR="00251074" w:rsidRPr="007F3F88">
        <w:rPr>
          <w:rFonts w:ascii="Times New Roman" w:hAnsi="Times New Roman"/>
          <w:lang w:val="ru-RU"/>
        </w:rPr>
        <w:t>)</w:t>
      </w:r>
      <w:r>
        <w:rPr>
          <w:rFonts w:ascii="Times New Roman" w:eastAsia="Calibri" w:hAnsi="Times New Roman" w:cs="Times New Roman"/>
          <w:bCs/>
          <w:noProof/>
          <w:szCs w:val="24"/>
          <w:lang w:val="sr-Cyrl-RS"/>
        </w:rPr>
        <w:t xml:space="preserve">, како и сам подносилац захтева наводи. </w:t>
      </w:r>
      <w:r w:rsidR="00446ACE">
        <w:rPr>
          <w:rFonts w:ascii="Times New Roman" w:eastAsia="Calibri" w:hAnsi="Times New Roman" w:cs="Times New Roman"/>
          <w:bCs/>
          <w:noProof/>
          <w:szCs w:val="24"/>
          <w:lang w:val="sr-Cyrl-RS"/>
        </w:rPr>
        <w:t xml:space="preserve">Захтев за пословним  капацитетом </w:t>
      </w:r>
      <w:r w:rsidR="000A7427">
        <w:rPr>
          <w:rFonts w:ascii="Times New Roman" w:eastAsia="Calibri" w:hAnsi="Times New Roman" w:cs="Times New Roman"/>
          <w:bCs/>
          <w:noProof/>
          <w:szCs w:val="24"/>
          <w:lang w:val="sr-Cyrl-RS"/>
        </w:rPr>
        <w:t xml:space="preserve">који </w:t>
      </w:r>
      <w:r>
        <w:rPr>
          <w:rFonts w:ascii="Times New Roman" w:eastAsia="Calibri" w:hAnsi="Times New Roman" w:cs="Times New Roman"/>
          <w:bCs/>
          <w:noProof/>
          <w:szCs w:val="24"/>
          <w:lang w:val="sr-Cyrl-RS"/>
        </w:rPr>
        <w:t xml:space="preserve"> </w:t>
      </w:r>
      <w:r w:rsidR="000A7427">
        <w:rPr>
          <w:rFonts w:ascii="Times New Roman" w:eastAsia="Calibri" w:hAnsi="Times New Roman" w:cs="Times New Roman"/>
          <w:bCs/>
          <w:noProof/>
          <w:szCs w:val="24"/>
          <w:lang w:val="sr-Cyrl-RS"/>
        </w:rPr>
        <w:t xml:space="preserve">предлаже </w:t>
      </w:r>
      <w:r>
        <w:rPr>
          <w:rFonts w:ascii="Times New Roman" w:eastAsia="Calibri" w:hAnsi="Times New Roman" w:cs="Times New Roman"/>
          <w:bCs/>
          <w:noProof/>
          <w:szCs w:val="24"/>
          <w:lang w:val="sr-Cyrl-RS"/>
        </w:rPr>
        <w:t>подноси</w:t>
      </w:r>
      <w:r w:rsidR="00251074">
        <w:rPr>
          <w:rFonts w:ascii="Times New Roman" w:eastAsia="Calibri" w:hAnsi="Times New Roman" w:cs="Times New Roman"/>
          <w:bCs/>
          <w:noProof/>
          <w:szCs w:val="24"/>
          <w:lang w:val="sr-Cyrl-RS"/>
        </w:rPr>
        <w:t xml:space="preserve">лац захтева нема утемељење у </w:t>
      </w:r>
      <w:r w:rsidR="000A7427">
        <w:rPr>
          <w:rFonts w:ascii="Times New Roman" w:eastAsia="Calibri" w:hAnsi="Times New Roman" w:cs="Times New Roman"/>
          <w:bCs/>
          <w:noProof/>
          <w:szCs w:val="24"/>
          <w:lang w:val="sr-Cyrl-RS"/>
        </w:rPr>
        <w:t xml:space="preserve">ЗЈН </w:t>
      </w:r>
      <w:r>
        <w:rPr>
          <w:rFonts w:ascii="Times New Roman" w:eastAsia="Calibri" w:hAnsi="Times New Roman" w:cs="Times New Roman"/>
          <w:bCs/>
          <w:noProof/>
          <w:szCs w:val="24"/>
          <w:lang w:val="sr-Cyrl-RS"/>
        </w:rPr>
        <w:t>нити у његовим подзаконским актима.</w:t>
      </w:r>
    </w:p>
    <w:p w:rsidR="00DE697E" w:rsidRPr="00DE697E" w:rsidRDefault="00DE697E" w:rsidP="00E51A50">
      <w:pPr>
        <w:pStyle w:val="ListParagraph"/>
        <w:keepNext/>
        <w:keepLines/>
        <w:widowControl w:val="0"/>
        <w:numPr>
          <w:ilvl w:val="0"/>
          <w:numId w:val="4"/>
        </w:numPr>
        <w:suppressLineNumbers/>
        <w:tabs>
          <w:tab w:val="left" w:pos="450"/>
        </w:tabs>
        <w:spacing w:after="200" w:line="276" w:lineRule="auto"/>
        <w:jc w:val="both"/>
        <w:rPr>
          <w:rFonts w:ascii="Times New Roman" w:eastAsia="Calibri" w:hAnsi="Times New Roman" w:cs="Times New Roman"/>
          <w:bCs/>
          <w:noProof/>
          <w:szCs w:val="24"/>
          <w:lang w:val="sr-Latn-RS"/>
        </w:rPr>
      </w:pPr>
      <w:r>
        <w:rPr>
          <w:rFonts w:ascii="Times New Roman" w:eastAsia="Calibri" w:hAnsi="Times New Roman" w:cs="Times New Roman"/>
          <w:bCs/>
          <w:noProof/>
          <w:szCs w:val="24"/>
          <w:lang w:val="sr-Cyrl-RS"/>
        </w:rPr>
        <w:t>Наручилац сматра да</w:t>
      </w:r>
      <w:r w:rsidR="004F1091">
        <w:rPr>
          <w:rFonts w:ascii="Times New Roman" w:eastAsia="Calibri" w:hAnsi="Times New Roman" w:cs="Times New Roman"/>
          <w:bCs/>
          <w:noProof/>
          <w:szCs w:val="24"/>
          <w:lang w:val="sr-Cyrl-RS"/>
        </w:rPr>
        <w:t xml:space="preserve"> </w:t>
      </w:r>
      <w:r>
        <w:rPr>
          <w:rFonts w:ascii="Times New Roman" w:eastAsia="Calibri" w:hAnsi="Times New Roman" w:cs="Times New Roman"/>
          <w:bCs/>
          <w:noProof/>
          <w:szCs w:val="24"/>
          <w:lang w:val="sr-Cyrl-RS"/>
        </w:rPr>
        <w:t>је за производњу, паковање и транспорт, захтеване количине предметних добара</w:t>
      </w:r>
      <w:r w:rsidR="004F1091">
        <w:rPr>
          <w:rFonts w:ascii="Times New Roman" w:eastAsia="Calibri" w:hAnsi="Times New Roman" w:cs="Times New Roman"/>
          <w:bCs/>
          <w:noProof/>
          <w:szCs w:val="24"/>
          <w:lang w:val="sr-Cyrl-RS"/>
        </w:rPr>
        <w:t>,</w:t>
      </w:r>
      <w:r>
        <w:rPr>
          <w:rFonts w:ascii="Times New Roman" w:eastAsia="Calibri" w:hAnsi="Times New Roman" w:cs="Times New Roman"/>
          <w:bCs/>
          <w:noProof/>
          <w:szCs w:val="24"/>
          <w:lang w:val="sr-Cyrl-RS"/>
        </w:rPr>
        <w:t xml:space="preserve"> неопходан тражени кадровски капацитет.</w:t>
      </w:r>
    </w:p>
    <w:p w:rsidR="00DE697E" w:rsidRPr="00DE697E" w:rsidRDefault="00DE697E" w:rsidP="00E51A50">
      <w:pPr>
        <w:pStyle w:val="ListParagraph"/>
        <w:keepNext/>
        <w:keepLines/>
        <w:widowControl w:val="0"/>
        <w:numPr>
          <w:ilvl w:val="0"/>
          <w:numId w:val="4"/>
        </w:numPr>
        <w:suppressLineNumbers/>
        <w:tabs>
          <w:tab w:val="left" w:pos="450"/>
        </w:tabs>
        <w:spacing w:after="200" w:line="276" w:lineRule="auto"/>
        <w:jc w:val="both"/>
        <w:rPr>
          <w:rFonts w:ascii="Times New Roman" w:eastAsia="Calibri" w:hAnsi="Times New Roman" w:cs="Times New Roman"/>
          <w:bCs/>
          <w:noProof/>
          <w:szCs w:val="24"/>
          <w:lang w:val="sr-Latn-RS"/>
        </w:rPr>
      </w:pPr>
      <w:r>
        <w:rPr>
          <w:rFonts w:ascii="Times New Roman" w:eastAsia="Calibri" w:hAnsi="Times New Roman" w:cs="Times New Roman"/>
          <w:bCs/>
          <w:noProof/>
          <w:szCs w:val="24"/>
          <w:lang w:val="sr-Cyrl-RS"/>
        </w:rPr>
        <w:t>Наручилац не може унапред одредити динамику испоруке</w:t>
      </w:r>
      <w:r w:rsidR="004F1091">
        <w:rPr>
          <w:rFonts w:ascii="Times New Roman" w:eastAsia="Calibri" w:hAnsi="Times New Roman" w:cs="Times New Roman"/>
          <w:bCs/>
          <w:noProof/>
          <w:szCs w:val="24"/>
          <w:lang w:val="sr-Cyrl-RS"/>
        </w:rPr>
        <w:t xml:space="preserve"> предметних добара</w:t>
      </w:r>
      <w:r>
        <w:rPr>
          <w:rFonts w:ascii="Times New Roman" w:eastAsia="Calibri" w:hAnsi="Times New Roman" w:cs="Times New Roman"/>
          <w:bCs/>
          <w:noProof/>
          <w:szCs w:val="24"/>
          <w:lang w:val="sr-Cyrl-RS"/>
        </w:rPr>
        <w:t xml:space="preserve"> јер иста зависи од много чинилаца, а превасходно од утрошка </w:t>
      </w:r>
      <w:r w:rsidR="004F1091">
        <w:rPr>
          <w:rFonts w:ascii="Times New Roman" w:eastAsia="Calibri" w:hAnsi="Times New Roman" w:cs="Times New Roman"/>
          <w:bCs/>
          <w:noProof/>
          <w:szCs w:val="24"/>
          <w:lang w:val="sr-Cyrl-RS"/>
        </w:rPr>
        <w:t xml:space="preserve">пломби </w:t>
      </w:r>
      <w:r>
        <w:rPr>
          <w:rFonts w:ascii="Times New Roman" w:eastAsia="Calibri" w:hAnsi="Times New Roman" w:cs="Times New Roman"/>
          <w:bCs/>
          <w:noProof/>
          <w:szCs w:val="24"/>
          <w:lang w:val="sr-Cyrl-RS"/>
        </w:rPr>
        <w:t>који није могуће предвидети.</w:t>
      </w:r>
    </w:p>
    <w:p w:rsidR="00DE697E" w:rsidRPr="00A3599C" w:rsidRDefault="00DE697E" w:rsidP="00E51A50">
      <w:pPr>
        <w:pStyle w:val="ListParagraph"/>
        <w:keepNext/>
        <w:keepLines/>
        <w:widowControl w:val="0"/>
        <w:numPr>
          <w:ilvl w:val="0"/>
          <w:numId w:val="4"/>
        </w:numPr>
        <w:suppressLineNumbers/>
        <w:tabs>
          <w:tab w:val="left" w:pos="450"/>
        </w:tabs>
        <w:spacing w:after="200" w:line="276" w:lineRule="auto"/>
        <w:jc w:val="both"/>
        <w:rPr>
          <w:rFonts w:ascii="Times New Roman" w:eastAsia="Calibri" w:hAnsi="Times New Roman" w:cs="Times New Roman"/>
          <w:bCs/>
          <w:noProof/>
          <w:szCs w:val="24"/>
          <w:lang w:val="sr-Latn-RS"/>
        </w:rPr>
      </w:pPr>
      <w:r>
        <w:rPr>
          <w:rFonts w:ascii="Times New Roman" w:eastAsia="Calibri" w:hAnsi="Times New Roman" w:cs="Times New Roman"/>
          <w:bCs/>
          <w:noProof/>
          <w:szCs w:val="24"/>
          <w:lang w:val="sr-Cyrl-RS"/>
        </w:rPr>
        <w:t>Што се тиче елемената критеријума 2, 3 и 4, Наручилац ће вредновати понуђене рокове</w:t>
      </w:r>
      <w:r w:rsidR="00A3599C">
        <w:rPr>
          <w:rFonts w:ascii="Times New Roman" w:eastAsia="Calibri" w:hAnsi="Times New Roman" w:cs="Times New Roman"/>
          <w:bCs/>
          <w:noProof/>
          <w:szCs w:val="24"/>
          <w:lang w:val="sr-Cyrl-RS"/>
        </w:rPr>
        <w:t xml:space="preserve"> у складу са датом понудом односно вредноваће све понуде на индентичан начин.</w:t>
      </w:r>
    </w:p>
    <w:p w:rsidR="00A3599C" w:rsidRPr="00E51A50" w:rsidRDefault="00A3599C" w:rsidP="00E51A50">
      <w:pPr>
        <w:pStyle w:val="ListParagraph"/>
        <w:keepNext/>
        <w:keepLines/>
        <w:widowControl w:val="0"/>
        <w:numPr>
          <w:ilvl w:val="0"/>
          <w:numId w:val="4"/>
        </w:numPr>
        <w:suppressLineNumbers/>
        <w:tabs>
          <w:tab w:val="left" w:pos="450"/>
        </w:tabs>
        <w:spacing w:after="200" w:line="276" w:lineRule="auto"/>
        <w:jc w:val="both"/>
        <w:rPr>
          <w:rFonts w:ascii="Times New Roman" w:eastAsia="Calibri" w:hAnsi="Times New Roman" w:cs="Times New Roman"/>
          <w:bCs/>
          <w:noProof/>
          <w:szCs w:val="24"/>
          <w:lang w:val="sr-Latn-RS"/>
        </w:rPr>
      </w:pPr>
      <w:r>
        <w:rPr>
          <w:rFonts w:ascii="Times New Roman" w:eastAsia="Calibri" w:hAnsi="Times New Roman" w:cs="Times New Roman"/>
          <w:bCs/>
          <w:noProof/>
          <w:szCs w:val="24"/>
          <w:lang w:val="sr-Cyrl-RS"/>
        </w:rPr>
        <w:t xml:space="preserve">Што се тиче елемената критеријума који се односи на близину производног погона и тврдње заинтересованог лица да исти није у складу са чланом 85. ЗЈН, Наручилац указује </w:t>
      </w:r>
      <w:r w:rsidR="00C0623B">
        <w:rPr>
          <w:rFonts w:ascii="Times New Roman" w:eastAsia="Calibri" w:hAnsi="Times New Roman" w:cs="Times New Roman"/>
          <w:bCs/>
          <w:noProof/>
          <w:szCs w:val="24"/>
          <w:lang w:val="sr-Cyrl-RS"/>
        </w:rPr>
        <w:t>да су наведеним чланом у ставу 2. тачка 17), предвиђени и други критеријуми.</w:t>
      </w:r>
    </w:p>
    <w:p w:rsidR="00985F69" w:rsidRDefault="00985F69" w:rsidP="00985F69">
      <w:pPr>
        <w:keepNext/>
        <w:keepLines/>
        <w:widowControl w:val="0"/>
        <w:suppressLineNumbers/>
        <w:tabs>
          <w:tab w:val="left" w:pos="45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bCs/>
          <w:noProof/>
          <w:szCs w:val="24"/>
          <w:lang w:val="ru-RU"/>
        </w:rPr>
      </w:pPr>
    </w:p>
    <w:p w:rsidR="00985F69" w:rsidRDefault="00985F69" w:rsidP="00985F69">
      <w:pPr>
        <w:keepNext/>
        <w:keepLines/>
        <w:widowControl w:val="0"/>
        <w:suppressLineNumbers/>
        <w:tabs>
          <w:tab w:val="left" w:pos="45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bCs/>
          <w:noProof/>
          <w:szCs w:val="24"/>
          <w:lang w:val="ru-RU"/>
        </w:rPr>
      </w:pPr>
    </w:p>
    <w:p w:rsidR="00985F69" w:rsidRDefault="00985F69" w:rsidP="00985F69">
      <w:pPr>
        <w:keepNext/>
        <w:keepLines/>
        <w:widowControl w:val="0"/>
        <w:suppressLineNumbers/>
        <w:tabs>
          <w:tab w:val="left" w:pos="45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bCs/>
          <w:noProof/>
          <w:szCs w:val="24"/>
          <w:lang w:val="ru-RU"/>
        </w:rPr>
      </w:pPr>
    </w:p>
    <w:p w:rsidR="006F0794" w:rsidRPr="00372589" w:rsidRDefault="006F0794" w:rsidP="00985F69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  <w:r w:rsidRPr="0037258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  <w:t>Захтев за појашњење :</w:t>
      </w:r>
    </w:p>
    <w:p w:rsidR="006F0794" w:rsidRDefault="006F0794" w:rsidP="00985F69">
      <w:pPr>
        <w:keepNext/>
        <w:keepLines/>
        <w:widowControl w:val="0"/>
        <w:suppressLineNumbers/>
        <w:tabs>
          <w:tab w:val="left" w:pos="450"/>
        </w:tabs>
        <w:spacing w:after="200" w:line="276" w:lineRule="auto"/>
        <w:ind w:firstLine="450"/>
        <w:contextualSpacing/>
        <w:jc w:val="both"/>
        <w:rPr>
          <w:rFonts w:ascii="Times New Roman" w:eastAsia="Calibri" w:hAnsi="Times New Roman" w:cs="Times New Roman"/>
          <w:bCs/>
          <w:noProof/>
          <w:szCs w:val="24"/>
          <w:lang w:val="ru-RU"/>
        </w:rPr>
      </w:pPr>
    </w:p>
    <w:p w:rsidR="006F0794" w:rsidRDefault="00C0623B" w:rsidP="00985F69">
      <w:pPr>
        <w:keepNext/>
        <w:keepLines/>
        <w:widowControl w:val="0"/>
        <w:suppressLineNumbers/>
        <w:tabs>
          <w:tab w:val="left" w:pos="450"/>
        </w:tabs>
        <w:spacing w:after="200" w:line="276" w:lineRule="auto"/>
        <w:ind w:firstLine="450"/>
        <w:contextualSpacing/>
        <w:jc w:val="both"/>
        <w:rPr>
          <w:rFonts w:ascii="Times New Roman" w:eastAsia="Calibri" w:hAnsi="Times New Roman" w:cs="Times New Roman"/>
          <w:bCs/>
          <w:noProof/>
          <w:szCs w:val="24"/>
          <w:lang w:val="ru-RU"/>
        </w:rPr>
      </w:pPr>
      <w:r w:rsidRPr="00C0623B">
        <w:rPr>
          <w:rFonts w:ascii="Times New Roman" w:eastAsia="Calibri" w:hAnsi="Times New Roman" w:cs="Times New Roman"/>
          <w:bCs/>
          <w:noProof/>
          <w:szCs w:val="24"/>
        </w:rPr>
        <w:drawing>
          <wp:inline distT="0" distB="0" distL="0" distR="0">
            <wp:extent cx="5943600" cy="5238033"/>
            <wp:effectExtent l="0" t="0" r="0" b="127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238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23B" w:rsidRDefault="00C0623B" w:rsidP="00C0623B">
      <w:pPr>
        <w:keepNext/>
        <w:keepLines/>
        <w:widowControl w:val="0"/>
        <w:suppressLineNumbers/>
        <w:tabs>
          <w:tab w:val="left" w:pos="450"/>
        </w:tabs>
        <w:spacing w:after="200" w:line="276" w:lineRule="auto"/>
        <w:contextualSpacing/>
        <w:jc w:val="both"/>
        <w:rPr>
          <w:rFonts w:ascii="Times New Roman" w:eastAsia="Calibri" w:hAnsi="Times New Roman" w:cs="Times New Roman"/>
          <w:bCs/>
          <w:noProof/>
          <w:szCs w:val="24"/>
        </w:rPr>
      </w:pPr>
    </w:p>
    <w:p w:rsidR="00C0623B" w:rsidRDefault="00C0623B" w:rsidP="00985F69">
      <w:pPr>
        <w:keepNext/>
        <w:keepLines/>
        <w:widowControl w:val="0"/>
        <w:suppressLineNumbers/>
        <w:tabs>
          <w:tab w:val="left" w:pos="450"/>
        </w:tabs>
        <w:spacing w:after="200" w:line="276" w:lineRule="auto"/>
        <w:ind w:firstLine="450"/>
        <w:contextualSpacing/>
        <w:jc w:val="both"/>
        <w:rPr>
          <w:rFonts w:ascii="Times New Roman" w:eastAsia="Calibri" w:hAnsi="Times New Roman" w:cs="Times New Roman"/>
          <w:bCs/>
          <w:noProof/>
          <w:szCs w:val="24"/>
        </w:rPr>
      </w:pPr>
      <w:r w:rsidRPr="00C0623B">
        <w:rPr>
          <w:rFonts w:ascii="Times New Roman" w:eastAsia="Calibri" w:hAnsi="Times New Roman" w:cs="Times New Roman"/>
          <w:bCs/>
          <w:noProof/>
          <w:szCs w:val="24"/>
        </w:rPr>
        <w:drawing>
          <wp:inline distT="0" distB="0" distL="0" distR="0">
            <wp:extent cx="5943600" cy="827847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7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23B" w:rsidRDefault="00C0623B" w:rsidP="00985F69">
      <w:pPr>
        <w:keepNext/>
        <w:keepLines/>
        <w:widowControl w:val="0"/>
        <w:suppressLineNumbers/>
        <w:tabs>
          <w:tab w:val="left" w:pos="450"/>
        </w:tabs>
        <w:spacing w:after="200" w:line="276" w:lineRule="auto"/>
        <w:ind w:firstLine="450"/>
        <w:contextualSpacing/>
        <w:jc w:val="both"/>
        <w:rPr>
          <w:rFonts w:ascii="Times New Roman" w:eastAsia="Calibri" w:hAnsi="Times New Roman" w:cs="Times New Roman"/>
          <w:bCs/>
          <w:noProof/>
          <w:szCs w:val="24"/>
        </w:rPr>
      </w:pPr>
    </w:p>
    <w:p w:rsidR="00C0623B" w:rsidRDefault="00C0623B" w:rsidP="00985F69">
      <w:pPr>
        <w:keepNext/>
        <w:keepLines/>
        <w:widowControl w:val="0"/>
        <w:suppressLineNumbers/>
        <w:tabs>
          <w:tab w:val="left" w:pos="450"/>
        </w:tabs>
        <w:spacing w:after="200" w:line="276" w:lineRule="auto"/>
        <w:ind w:firstLine="450"/>
        <w:contextualSpacing/>
        <w:jc w:val="both"/>
        <w:rPr>
          <w:rFonts w:ascii="Times New Roman" w:eastAsia="Calibri" w:hAnsi="Times New Roman" w:cs="Times New Roman"/>
          <w:bCs/>
          <w:noProof/>
          <w:szCs w:val="24"/>
        </w:rPr>
      </w:pPr>
    </w:p>
    <w:p w:rsidR="00C0623B" w:rsidRDefault="00C0623B" w:rsidP="00985F69">
      <w:pPr>
        <w:keepNext/>
        <w:keepLines/>
        <w:widowControl w:val="0"/>
        <w:suppressLineNumbers/>
        <w:tabs>
          <w:tab w:val="left" w:pos="450"/>
        </w:tabs>
        <w:spacing w:after="200" w:line="276" w:lineRule="auto"/>
        <w:ind w:firstLine="450"/>
        <w:contextualSpacing/>
        <w:jc w:val="both"/>
        <w:rPr>
          <w:rFonts w:ascii="Times New Roman" w:eastAsia="Calibri" w:hAnsi="Times New Roman" w:cs="Times New Roman"/>
          <w:bCs/>
          <w:noProof/>
          <w:szCs w:val="24"/>
        </w:rPr>
      </w:pPr>
    </w:p>
    <w:p w:rsidR="00C0623B" w:rsidRDefault="00C0623B" w:rsidP="00985F69">
      <w:pPr>
        <w:keepNext/>
        <w:keepLines/>
        <w:widowControl w:val="0"/>
        <w:suppressLineNumbers/>
        <w:tabs>
          <w:tab w:val="left" w:pos="450"/>
        </w:tabs>
        <w:spacing w:after="200" w:line="276" w:lineRule="auto"/>
        <w:ind w:firstLine="450"/>
        <w:contextualSpacing/>
        <w:jc w:val="both"/>
        <w:rPr>
          <w:rFonts w:ascii="Times New Roman" w:eastAsia="Calibri" w:hAnsi="Times New Roman" w:cs="Times New Roman"/>
          <w:bCs/>
          <w:noProof/>
          <w:szCs w:val="24"/>
        </w:rPr>
      </w:pPr>
    </w:p>
    <w:p w:rsidR="00C0623B" w:rsidRDefault="00C0623B" w:rsidP="00985F69">
      <w:pPr>
        <w:keepNext/>
        <w:keepLines/>
        <w:widowControl w:val="0"/>
        <w:suppressLineNumbers/>
        <w:tabs>
          <w:tab w:val="left" w:pos="450"/>
        </w:tabs>
        <w:spacing w:after="200" w:line="276" w:lineRule="auto"/>
        <w:ind w:firstLine="450"/>
        <w:contextualSpacing/>
        <w:jc w:val="both"/>
        <w:rPr>
          <w:rFonts w:ascii="Times New Roman" w:eastAsia="Calibri" w:hAnsi="Times New Roman" w:cs="Times New Roman"/>
          <w:bCs/>
          <w:noProof/>
          <w:szCs w:val="24"/>
        </w:rPr>
      </w:pPr>
    </w:p>
    <w:p w:rsidR="00C0623B" w:rsidRDefault="00C0623B" w:rsidP="00985F69">
      <w:pPr>
        <w:keepNext/>
        <w:keepLines/>
        <w:widowControl w:val="0"/>
        <w:suppressLineNumbers/>
        <w:tabs>
          <w:tab w:val="left" w:pos="450"/>
        </w:tabs>
        <w:spacing w:after="200" w:line="276" w:lineRule="auto"/>
        <w:ind w:firstLine="450"/>
        <w:contextualSpacing/>
        <w:jc w:val="both"/>
        <w:rPr>
          <w:rFonts w:ascii="Times New Roman" w:eastAsia="Calibri" w:hAnsi="Times New Roman" w:cs="Times New Roman"/>
          <w:bCs/>
          <w:noProof/>
          <w:szCs w:val="24"/>
        </w:rPr>
      </w:pPr>
    </w:p>
    <w:p w:rsidR="00C0623B" w:rsidRDefault="00C0623B" w:rsidP="00985F69">
      <w:pPr>
        <w:keepNext/>
        <w:keepLines/>
        <w:widowControl w:val="0"/>
        <w:suppressLineNumbers/>
        <w:tabs>
          <w:tab w:val="left" w:pos="450"/>
        </w:tabs>
        <w:spacing w:after="200" w:line="276" w:lineRule="auto"/>
        <w:ind w:firstLine="450"/>
        <w:contextualSpacing/>
        <w:jc w:val="both"/>
        <w:rPr>
          <w:rFonts w:ascii="Times New Roman" w:eastAsia="Calibri" w:hAnsi="Times New Roman" w:cs="Times New Roman"/>
          <w:bCs/>
          <w:noProof/>
          <w:szCs w:val="24"/>
        </w:rPr>
      </w:pPr>
    </w:p>
    <w:p w:rsidR="00C0623B" w:rsidRDefault="00C0623B" w:rsidP="00985F69">
      <w:pPr>
        <w:keepNext/>
        <w:keepLines/>
        <w:widowControl w:val="0"/>
        <w:suppressLineNumbers/>
        <w:tabs>
          <w:tab w:val="left" w:pos="450"/>
        </w:tabs>
        <w:spacing w:after="200" w:line="276" w:lineRule="auto"/>
        <w:ind w:firstLine="450"/>
        <w:contextualSpacing/>
        <w:jc w:val="both"/>
        <w:rPr>
          <w:rFonts w:ascii="Times New Roman" w:eastAsia="Calibri" w:hAnsi="Times New Roman" w:cs="Times New Roman"/>
          <w:bCs/>
          <w:noProof/>
          <w:szCs w:val="24"/>
        </w:rPr>
      </w:pPr>
      <w:r w:rsidRPr="00C0623B">
        <w:rPr>
          <w:rFonts w:ascii="Times New Roman" w:eastAsia="Calibri" w:hAnsi="Times New Roman" w:cs="Times New Roman"/>
          <w:bCs/>
          <w:noProof/>
          <w:szCs w:val="24"/>
        </w:rPr>
        <w:drawing>
          <wp:inline distT="0" distB="0" distL="0" distR="0">
            <wp:extent cx="5943600" cy="8682522"/>
            <wp:effectExtent l="0" t="0" r="0" b="444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682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23B" w:rsidRDefault="00C0623B" w:rsidP="00985F69">
      <w:pPr>
        <w:keepNext/>
        <w:keepLines/>
        <w:widowControl w:val="0"/>
        <w:suppressLineNumbers/>
        <w:tabs>
          <w:tab w:val="left" w:pos="450"/>
        </w:tabs>
        <w:spacing w:after="200" w:line="276" w:lineRule="auto"/>
        <w:ind w:firstLine="450"/>
        <w:contextualSpacing/>
        <w:jc w:val="both"/>
        <w:rPr>
          <w:rFonts w:ascii="Times New Roman" w:eastAsia="Calibri" w:hAnsi="Times New Roman" w:cs="Times New Roman"/>
          <w:bCs/>
          <w:noProof/>
          <w:szCs w:val="24"/>
        </w:rPr>
      </w:pPr>
      <w:r w:rsidRPr="00C0623B">
        <w:rPr>
          <w:rFonts w:ascii="Times New Roman" w:eastAsia="Calibri" w:hAnsi="Times New Roman" w:cs="Times New Roman"/>
          <w:bCs/>
          <w:noProof/>
          <w:szCs w:val="24"/>
        </w:rPr>
        <w:drawing>
          <wp:inline distT="0" distB="0" distL="0" distR="0">
            <wp:extent cx="5943600" cy="2582581"/>
            <wp:effectExtent l="0" t="0" r="0" b="825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82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23B" w:rsidRDefault="00C0623B" w:rsidP="00985F69">
      <w:pPr>
        <w:keepNext/>
        <w:keepLines/>
        <w:widowControl w:val="0"/>
        <w:suppressLineNumbers/>
        <w:tabs>
          <w:tab w:val="left" w:pos="450"/>
        </w:tabs>
        <w:spacing w:after="200" w:line="276" w:lineRule="auto"/>
        <w:ind w:firstLine="450"/>
        <w:contextualSpacing/>
        <w:jc w:val="both"/>
        <w:rPr>
          <w:rFonts w:ascii="Times New Roman" w:eastAsia="Calibri" w:hAnsi="Times New Roman" w:cs="Times New Roman"/>
          <w:bCs/>
          <w:noProof/>
          <w:szCs w:val="24"/>
          <w:lang w:val="ru-RU"/>
        </w:rPr>
      </w:pPr>
    </w:p>
    <w:p w:rsidR="00E17573" w:rsidRDefault="00E17573" w:rsidP="00985F69">
      <w:pPr>
        <w:keepNext/>
        <w:keepLines/>
        <w:suppressLineNumbers/>
        <w:tabs>
          <w:tab w:val="left" w:pos="450"/>
        </w:tabs>
        <w:spacing w:after="200" w:line="276" w:lineRule="auto"/>
        <w:ind w:left="720" w:hanging="270"/>
        <w:contextualSpacing/>
        <w:jc w:val="both"/>
        <w:rPr>
          <w:rFonts w:ascii="Times New Roman" w:eastAsia="Calibri" w:hAnsi="Times New Roman" w:cs="Times New Roman"/>
          <w:bCs/>
          <w:noProof/>
          <w:szCs w:val="24"/>
          <w:lang w:val="ru-RU"/>
        </w:rPr>
      </w:pPr>
    </w:p>
    <w:p w:rsidR="006F0794" w:rsidRDefault="006F0794" w:rsidP="00985F69">
      <w:pPr>
        <w:keepNext/>
        <w:keepLines/>
        <w:tabs>
          <w:tab w:val="left" w:pos="720"/>
          <w:tab w:val="center" w:pos="1080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37258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 д г о в о р</w:t>
      </w:r>
    </w:p>
    <w:p w:rsidR="00985F69" w:rsidRPr="00372589" w:rsidRDefault="00985F69" w:rsidP="00985F69">
      <w:pPr>
        <w:keepNext/>
        <w:keepLines/>
        <w:tabs>
          <w:tab w:val="left" w:pos="720"/>
          <w:tab w:val="center" w:pos="1080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7F565D" w:rsidRDefault="00C0623B" w:rsidP="00C0623B">
      <w:pPr>
        <w:pStyle w:val="NoSpacing"/>
        <w:keepNext/>
        <w:keepLines/>
        <w:suppressAutoHyphens/>
        <w:ind w:left="360" w:firstLine="1080"/>
        <w:jc w:val="both"/>
        <w:rPr>
          <w:rFonts w:ascii="Times New Roman" w:eastAsia="Malgun Gothic" w:hAnsi="Times New Roman" w:cs="Times New Roman"/>
          <w:sz w:val="24"/>
          <w:szCs w:val="20"/>
          <w:lang w:val="sr-Cyrl-RS"/>
        </w:rPr>
      </w:pPr>
      <w:r>
        <w:rPr>
          <w:rFonts w:ascii="Times New Roman" w:eastAsia="Malgun Gothic" w:hAnsi="Times New Roman" w:cs="Times New Roman"/>
          <w:sz w:val="24"/>
          <w:szCs w:val="20"/>
          <w:lang w:val="sr-Cyrl-RS"/>
        </w:rPr>
        <w:t xml:space="preserve">Наручилац је кроз пречишћен текст конкурсне документације и претходне одговоре на </w:t>
      </w:r>
      <w:r w:rsidR="00D42128">
        <w:rPr>
          <w:rFonts w:ascii="Times New Roman" w:eastAsia="Malgun Gothic" w:hAnsi="Times New Roman" w:cs="Times New Roman"/>
          <w:sz w:val="24"/>
          <w:szCs w:val="20"/>
          <w:lang w:val="sr-Cyrl-RS"/>
        </w:rPr>
        <w:t>тражена појашњења одговорио на постављена</w:t>
      </w:r>
      <w:bookmarkStart w:id="0" w:name="_GoBack"/>
      <w:bookmarkEnd w:id="0"/>
      <w:r>
        <w:rPr>
          <w:rFonts w:ascii="Times New Roman" w:eastAsia="Malgun Gothic" w:hAnsi="Times New Roman" w:cs="Times New Roman"/>
          <w:sz w:val="24"/>
          <w:szCs w:val="20"/>
          <w:lang w:val="sr-Cyrl-RS"/>
        </w:rPr>
        <w:t xml:space="preserve"> питања.</w:t>
      </w:r>
    </w:p>
    <w:p w:rsidR="00CC760C" w:rsidRDefault="00CC760C" w:rsidP="00011345">
      <w:pPr>
        <w:ind w:left="720" w:hanging="360"/>
        <w:jc w:val="both"/>
        <w:rPr>
          <w:rFonts w:ascii="Times New Roman" w:eastAsia="Malgun Gothic" w:hAnsi="Times New Roman" w:cs="Times New Roman"/>
          <w:sz w:val="24"/>
          <w:szCs w:val="20"/>
          <w:lang w:val="sr-Cyrl-RS"/>
        </w:rPr>
      </w:pPr>
    </w:p>
    <w:p w:rsidR="006C0EED" w:rsidRPr="006C0EED" w:rsidRDefault="006C0EED" w:rsidP="006C0EED">
      <w:pPr>
        <w:ind w:left="810" w:hanging="5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sectPr w:rsidR="006C0EED" w:rsidRPr="006C0E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763D98"/>
    <w:multiLevelType w:val="hybridMultilevel"/>
    <w:tmpl w:val="8238181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124703"/>
    <w:multiLevelType w:val="hybridMultilevel"/>
    <w:tmpl w:val="A6A6D77E"/>
    <w:lvl w:ilvl="0" w:tplc="DDC6848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4E6D67FC"/>
    <w:multiLevelType w:val="hybridMultilevel"/>
    <w:tmpl w:val="1AD023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A845A4"/>
    <w:multiLevelType w:val="hybridMultilevel"/>
    <w:tmpl w:val="155CC2A8"/>
    <w:lvl w:ilvl="0" w:tplc="247E495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89"/>
    <w:rsid w:val="00011345"/>
    <w:rsid w:val="000A7427"/>
    <w:rsid w:val="00195F1F"/>
    <w:rsid w:val="001D5B96"/>
    <w:rsid w:val="00251074"/>
    <w:rsid w:val="00372589"/>
    <w:rsid w:val="00373081"/>
    <w:rsid w:val="003E2FAD"/>
    <w:rsid w:val="00420B81"/>
    <w:rsid w:val="00446ACE"/>
    <w:rsid w:val="004F1091"/>
    <w:rsid w:val="00527DAA"/>
    <w:rsid w:val="006C0EED"/>
    <w:rsid w:val="006D20CA"/>
    <w:rsid w:val="006F0794"/>
    <w:rsid w:val="007F565D"/>
    <w:rsid w:val="008058C4"/>
    <w:rsid w:val="00825C6D"/>
    <w:rsid w:val="008D4289"/>
    <w:rsid w:val="00911357"/>
    <w:rsid w:val="00972454"/>
    <w:rsid w:val="00985F69"/>
    <w:rsid w:val="009B7361"/>
    <w:rsid w:val="00A202F2"/>
    <w:rsid w:val="00A3599C"/>
    <w:rsid w:val="00AF1FD3"/>
    <w:rsid w:val="00B97811"/>
    <w:rsid w:val="00BE46F9"/>
    <w:rsid w:val="00C0623B"/>
    <w:rsid w:val="00C9502C"/>
    <w:rsid w:val="00CC760C"/>
    <w:rsid w:val="00D42128"/>
    <w:rsid w:val="00D848D8"/>
    <w:rsid w:val="00DE697E"/>
    <w:rsid w:val="00E17573"/>
    <w:rsid w:val="00E51A50"/>
    <w:rsid w:val="00F60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D725A"/>
  <w15:chartTrackingRefBased/>
  <w15:docId w15:val="{67F60D5E-E31A-443D-BC57-76D9EB4E4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308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7DAA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91135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D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D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7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emf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9496BAF-D9A3-47A1-B785-14C6F6D33A45}"/>
</file>

<file path=customXml/itemProps2.xml><?xml version="1.0" encoding="utf-8"?>
<ds:datastoreItem xmlns:ds="http://schemas.openxmlformats.org/officeDocument/2006/customXml" ds:itemID="{FA8030C6-5A36-4310-9BEA-8E4F28617D96}"/>
</file>

<file path=customXml/itemProps3.xml><?xml version="1.0" encoding="utf-8"?>
<ds:datastoreItem xmlns:ds="http://schemas.openxmlformats.org/officeDocument/2006/customXml" ds:itemID="{724414D3-D8F5-4DA7-B6C5-CCE8DCF66B5B}"/>
</file>

<file path=customXml/itemProps4.xml><?xml version="1.0" encoding="utf-8"?>
<ds:datastoreItem xmlns:ds="http://schemas.openxmlformats.org/officeDocument/2006/customXml" ds:itemID="{A2120786-EC00-4AC0-96DE-E454779631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9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Zoran Mihailović</cp:lastModifiedBy>
  <cp:revision>21</cp:revision>
  <cp:lastPrinted>2020-04-21T12:19:00Z</cp:lastPrinted>
  <dcterms:created xsi:type="dcterms:W3CDTF">2020-02-20T07:29:00Z</dcterms:created>
  <dcterms:modified xsi:type="dcterms:W3CDTF">2020-04-24T12:44:00Z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