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AD2" w:rsidRDefault="00797AD2" w:rsidP="00797AD2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797AD2" w:rsidRDefault="00797AD2" w:rsidP="00797AD2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97AD2" w:rsidRPr="003E50F8" w:rsidRDefault="00797AD2" w:rsidP="00797AD2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797AD2" w:rsidRPr="008D249C" w:rsidTr="0057339E">
        <w:trPr>
          <w:trHeight w:val="454"/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97AD2" w:rsidRPr="008D249C" w:rsidTr="0057339E">
        <w:trPr>
          <w:trHeight w:val="503"/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97AD2" w:rsidRPr="008D249C" w:rsidTr="0057339E">
        <w:trPr>
          <w:trHeight w:val="510"/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797AD2" w:rsidRPr="004D6DAD" w:rsidRDefault="004D7FB3" w:rsidP="0057339E">
            <w:pPr>
              <w:keepNext/>
              <w:keepLines/>
              <w:jc w:val="left"/>
              <w:rPr>
                <w:rFonts w:cs="Times New Roman"/>
              </w:rPr>
            </w:pPr>
            <w:hyperlink r:id="rId8" w:history="1">
              <w:r w:rsidR="00797AD2" w:rsidRPr="004D6DAD">
                <w:rPr>
                  <w:rStyle w:val="Hyperlink"/>
                </w:rPr>
                <w:t>www</w:t>
              </w:r>
              <w:r w:rsidR="00797AD2" w:rsidRPr="004D6DAD">
                <w:rPr>
                  <w:rStyle w:val="Hyperlink"/>
                  <w:lang w:val="sr-Cyrl-CS"/>
                </w:rPr>
                <w:t>.</w:t>
              </w:r>
              <w:r w:rsidR="00797AD2" w:rsidRPr="004D6DAD">
                <w:rPr>
                  <w:rStyle w:val="Hyperlink"/>
                </w:rPr>
                <w:t>upravacarina</w:t>
              </w:r>
              <w:r w:rsidR="00797AD2" w:rsidRPr="004D6DAD">
                <w:rPr>
                  <w:rStyle w:val="Hyperlink"/>
                  <w:lang w:val="sr-Cyrl-CS"/>
                </w:rPr>
                <w:t>.</w:t>
              </w:r>
              <w:r w:rsidR="00797AD2" w:rsidRPr="004D6DAD">
                <w:rPr>
                  <w:rStyle w:val="Hyperlink"/>
                </w:rPr>
                <w:t>rs</w:t>
              </w:r>
            </w:hyperlink>
            <w:r w:rsidR="00797AD2" w:rsidRPr="004D6DAD">
              <w:rPr>
                <w:lang w:val="sr-Cyrl-CS"/>
              </w:rPr>
              <w:t xml:space="preserve">  </w:t>
            </w:r>
          </w:p>
        </w:tc>
      </w:tr>
      <w:tr w:rsidR="00797AD2" w:rsidRPr="008D249C" w:rsidTr="0057339E">
        <w:trPr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797AD2" w:rsidRPr="008D249C" w:rsidTr="0057339E">
        <w:trPr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C246B">
              <w:rPr>
                <w:rFonts w:cs="Times New Roman"/>
                <w:b/>
                <w:color w:val="000000"/>
                <w:lang w:val="en-US"/>
              </w:rPr>
              <w:t>75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797AD2" w:rsidRPr="008D249C" w:rsidTr="0057339E">
        <w:trPr>
          <w:trHeight w:val="377"/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Услуге </w:t>
            </w:r>
          </w:p>
        </w:tc>
      </w:tr>
      <w:tr w:rsidR="00797AD2" w:rsidRPr="008D249C" w:rsidTr="0057339E">
        <w:trPr>
          <w:jc w:val="center"/>
        </w:trPr>
        <w:tc>
          <w:tcPr>
            <w:tcW w:w="2788" w:type="dxa"/>
            <w:vAlign w:val="center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AC246B" w:rsidRPr="004D6DAD" w:rsidRDefault="00AC246B" w:rsidP="00AC246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 w:rsidRPr="00F23BB3">
              <w:rPr>
                <w:rFonts w:cs="Times New Roman"/>
                <w:color w:val="000000"/>
                <w:lang w:val="ru-RU"/>
              </w:rPr>
              <w:t xml:space="preserve"> </w:t>
            </w:r>
            <w:r>
              <w:rPr>
                <w:rFonts w:cs="Times New Roman"/>
                <w:color w:val="000000"/>
                <w:lang w:val="ru-RU"/>
              </w:rPr>
              <w:t>услуга</w:t>
            </w:r>
            <w:r w:rsidRPr="00482C52">
              <w:rPr>
                <w:rFonts w:cs="Times New Roman"/>
                <w:color w:val="000000"/>
                <w:lang w:val="ru-RU"/>
              </w:rPr>
              <w:t xml:space="preserve"> </w:t>
            </w:r>
            <w:r w:rsidRPr="00ED12B7">
              <w:t>одржавања NCTS система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797AD2" w:rsidRPr="008C616F" w:rsidRDefault="00AC246B" w:rsidP="00AC246B">
            <w:pPr>
              <w:keepNext/>
              <w:keepLines/>
              <w:rPr>
                <w:color w:val="000000"/>
                <w:lang w:val="ru-RU"/>
              </w:rPr>
            </w:pPr>
            <w:r w:rsidRPr="00D56FC2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</w:t>
            </w:r>
            <w:r>
              <w:rPr>
                <w:lang w:val="ru-RU"/>
              </w:rPr>
              <w:t>Услуге рачунарске подршке – 72610000</w:t>
            </w:r>
            <w:r w:rsidRPr="00F229C5">
              <w:rPr>
                <w:lang w:val="sr-Cyrl-CS"/>
              </w:rPr>
              <w:t>.</w:t>
            </w:r>
          </w:p>
        </w:tc>
      </w:tr>
      <w:tr w:rsidR="00797AD2" w:rsidRPr="008D249C" w:rsidTr="0057339E">
        <w:trPr>
          <w:trHeight w:val="1736"/>
          <w:jc w:val="center"/>
        </w:trPr>
        <w:tc>
          <w:tcPr>
            <w:tcW w:w="2788" w:type="dxa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797AD2" w:rsidRPr="00257130" w:rsidRDefault="00797AD2" w:rsidP="00B74BB6">
            <w:pPr>
              <w:rPr>
                <w:b/>
                <w:noProof/>
                <w:lang w:val="sr-Cyrl-CS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t xml:space="preserve"> врши се измена конкурсне документације</w:t>
            </w:r>
            <w:r w:rsidR="00257130">
              <w:rPr>
                <w:lang w:val="sr-Cyrl-CS"/>
              </w:rPr>
              <w:t xml:space="preserve"> – ПРЕЧИШЋЕН ТЕКСТ </w:t>
            </w:r>
            <w:r w:rsidR="00257130" w:rsidRPr="00257130">
              <w:rPr>
                <w:lang w:val="ru-RU"/>
              </w:rPr>
              <w:t>2</w:t>
            </w:r>
            <w:r>
              <w:rPr>
                <w:lang w:val="sr-Cyrl-CS"/>
              </w:rPr>
              <w:t>,</w:t>
            </w:r>
            <w:r w:rsidRPr="009F4BEC">
              <w:rPr>
                <w:lang w:val="ru-RU"/>
              </w:rPr>
              <w:t xml:space="preserve"> </w:t>
            </w:r>
            <w:r w:rsidR="00B74BB6">
              <w:rPr>
                <w:lang w:val="ru-RU"/>
              </w:rPr>
              <w:t>на стр.</w:t>
            </w:r>
            <w:r w:rsidR="00B74BB6" w:rsidRPr="00B74BB6">
              <w:rPr>
                <w:lang w:val="ru-RU"/>
              </w:rPr>
              <w:t xml:space="preserve"> 33</w:t>
            </w:r>
            <w:r w:rsidRPr="00B368C9">
              <w:rPr>
                <w:lang w:val="ru-RU"/>
              </w:rPr>
              <w:t xml:space="preserve">. од </w:t>
            </w:r>
            <w:r w:rsidR="00AC246B" w:rsidRPr="00AC246B">
              <w:rPr>
                <w:lang w:val="ru-RU"/>
              </w:rPr>
              <w:t>52</w:t>
            </w:r>
            <w:r>
              <w:rPr>
                <w:lang w:val="ru-RU"/>
              </w:rPr>
              <w:t>,</w:t>
            </w:r>
            <w:r w:rsidRPr="00B368C9">
              <w:rPr>
                <w:lang w:val="ru-RU"/>
              </w:rPr>
              <w:t xml:space="preserve"> </w:t>
            </w:r>
            <w:r w:rsidR="00257130">
              <w:rPr>
                <w:lang w:val="ru-RU"/>
              </w:rPr>
              <w:t>у оквиру</w:t>
            </w:r>
            <w:r w:rsidR="00B74BB6" w:rsidRPr="00B74BB6">
              <w:rPr>
                <w:lang w:val="ru-RU"/>
              </w:rPr>
              <w:t xml:space="preserve"> </w:t>
            </w:r>
            <w:r w:rsidR="00B74BB6">
              <w:rPr>
                <w:lang w:val="sr-Cyrl-CS"/>
              </w:rPr>
              <w:t>Техничке спецификације у тачки 3</w:t>
            </w:r>
            <w:r w:rsidR="00257130">
              <w:rPr>
                <w:lang w:val="sr-Cyrl-CS"/>
              </w:rPr>
              <w:t>. У свему осталом конкурсна документација остаје непромењена.</w:t>
            </w:r>
            <w:r w:rsidR="00257130">
              <w:rPr>
                <w:iCs/>
                <w:lang w:val="sr-Cyrl-CS"/>
              </w:rPr>
              <w:t xml:space="preserve"> </w:t>
            </w:r>
          </w:p>
        </w:tc>
      </w:tr>
      <w:tr w:rsidR="00797AD2" w:rsidRPr="008D249C" w:rsidTr="0057339E">
        <w:trPr>
          <w:trHeight w:val="510"/>
          <w:jc w:val="center"/>
        </w:trPr>
        <w:tc>
          <w:tcPr>
            <w:tcW w:w="2788" w:type="dxa"/>
            <w:vAlign w:val="bottom"/>
          </w:tcPr>
          <w:p w:rsidR="00797AD2" w:rsidRPr="004D6DAD" w:rsidRDefault="00797AD2" w:rsidP="0057339E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797AD2" w:rsidRPr="00D76280" w:rsidRDefault="00797AD2" w:rsidP="00B74BB6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>, телeфон 011/319-19-10</w:t>
            </w:r>
            <w:r w:rsidRPr="00816D6A">
              <w:t>.</w:t>
            </w:r>
          </w:p>
        </w:tc>
      </w:tr>
    </w:tbl>
    <w:p w:rsidR="00797AD2" w:rsidRDefault="00797AD2" w:rsidP="00797AD2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797AD2" w:rsidRDefault="00797AD2" w:rsidP="00797AD2">
      <w:pPr>
        <w:rPr>
          <w:lang w:val="sr-Cyrl-CS"/>
        </w:rPr>
      </w:pPr>
    </w:p>
    <w:p w:rsidR="00257130" w:rsidRDefault="00257130" w:rsidP="00797AD2">
      <w:pPr>
        <w:rPr>
          <w:lang w:val="sr-Cyrl-CS"/>
        </w:rPr>
      </w:pPr>
    </w:p>
    <w:p w:rsidR="00257130" w:rsidRDefault="00257130" w:rsidP="00797AD2">
      <w:pPr>
        <w:rPr>
          <w:lang w:val="sr-Cyrl-CS"/>
        </w:rPr>
      </w:pPr>
    </w:p>
    <w:p w:rsidR="00257130" w:rsidRPr="00B74BB6" w:rsidRDefault="00AC246B" w:rsidP="00AC246B">
      <w:pPr>
        <w:keepNext/>
        <w:keepLines/>
        <w:tabs>
          <w:tab w:val="left" w:pos="720"/>
        </w:tabs>
        <w:autoSpaceDE w:val="0"/>
        <w:autoSpaceDN w:val="0"/>
        <w:adjustRightInd w:val="0"/>
        <w:jc w:val="right"/>
        <w:rPr>
          <w:rFonts w:eastAsia="Calibri"/>
          <w:color w:val="808080" w:themeColor="background1" w:themeShade="80"/>
          <w:lang w:val="ru-RU"/>
        </w:rPr>
      </w:pPr>
      <w:r>
        <w:rPr>
          <w:rFonts w:eastAsia="Calibri"/>
          <w:color w:val="808080" w:themeColor="background1" w:themeShade="80"/>
          <w:lang w:val="sr-Cyrl-CS"/>
        </w:rPr>
        <w:lastRenderedPageBreak/>
        <w:t xml:space="preserve">Страна </w:t>
      </w:r>
      <w:r w:rsidR="00B74BB6" w:rsidRPr="00B74BB6">
        <w:rPr>
          <w:rFonts w:eastAsia="Calibri"/>
          <w:color w:val="808080" w:themeColor="background1" w:themeShade="80"/>
          <w:lang w:val="ru-RU"/>
        </w:rPr>
        <w:t>33</w:t>
      </w:r>
      <w:r>
        <w:rPr>
          <w:rFonts w:eastAsia="Calibri"/>
          <w:color w:val="808080" w:themeColor="background1" w:themeShade="80"/>
          <w:lang w:val="sr-Cyrl-CS"/>
        </w:rPr>
        <w:t xml:space="preserve"> од </w:t>
      </w:r>
      <w:r w:rsidRPr="00B74BB6">
        <w:rPr>
          <w:rFonts w:eastAsia="Calibri"/>
          <w:color w:val="808080" w:themeColor="background1" w:themeShade="80"/>
          <w:lang w:val="ru-RU"/>
        </w:rPr>
        <w:t>52</w:t>
      </w:r>
    </w:p>
    <w:p w:rsidR="00AC246B" w:rsidRPr="00B74BB6" w:rsidRDefault="00257130" w:rsidP="00AC246B">
      <w:pPr>
        <w:keepNext/>
        <w:keepLines/>
        <w:tabs>
          <w:tab w:val="left" w:pos="720"/>
        </w:tabs>
        <w:autoSpaceDE w:val="0"/>
        <w:autoSpaceDN w:val="0"/>
        <w:adjustRightInd w:val="0"/>
        <w:jc w:val="right"/>
        <w:rPr>
          <w:rFonts w:eastAsia="Calibri"/>
          <w:color w:val="808080" w:themeColor="background1" w:themeShade="80"/>
          <w:lang w:val="ru-RU"/>
        </w:rPr>
      </w:pPr>
      <w:r>
        <w:rPr>
          <w:rFonts w:eastAsia="Calibri"/>
          <w:color w:val="808080" w:themeColor="background1" w:themeShade="80"/>
          <w:lang w:val="sr-Cyrl-CS"/>
        </w:rPr>
        <w:t>ПРЕЧИШЋЕН ТЕКСТ 2</w:t>
      </w:r>
    </w:p>
    <w:p w:rsidR="00B74BB6" w:rsidRPr="0019676A" w:rsidRDefault="00B74BB6" w:rsidP="00B74BB6">
      <w:r>
        <w:t>3.Техничка и организациона подршка функционисању NCTS система обухвата надоградњу, развој и замену ниже наведених подсистема према следећим захтевима</w:t>
      </w:r>
      <w:r w:rsidRPr="0019676A">
        <w:t>:</w:t>
      </w:r>
    </w:p>
    <w:p w:rsidR="00B74BB6" w:rsidRDefault="00B74BB6" w:rsidP="00B74BB6"/>
    <w:p w:rsidR="00B74BB6" w:rsidRPr="00C737E1" w:rsidRDefault="00B74BB6" w:rsidP="00B74BB6">
      <w:pPr>
        <w:rPr>
          <w:lang w:val="cs-CZ"/>
        </w:rPr>
      </w:pPr>
      <w:r w:rsidRPr="00FD45D6">
        <w:t>NCTS, GMS, IPS, AEO, Codelist internal clients:</w:t>
      </w:r>
    </w:p>
    <w:p w:rsidR="00B74BB6" w:rsidRPr="00FD45D6" w:rsidRDefault="00B74BB6" w:rsidP="00B74BB6">
      <w:pPr>
        <w:pStyle w:val="ListParagraph"/>
        <w:numPr>
          <w:ilvl w:val="0"/>
          <w:numId w:val="4"/>
        </w:numPr>
        <w:rPr>
          <w:color w:val="auto"/>
          <w:lang w:val="cs-CZ"/>
        </w:rPr>
      </w:pPr>
      <w:r w:rsidRPr="00FD45D6">
        <w:rPr>
          <w:color w:val="auto"/>
        </w:rPr>
        <w:t>Windows desktop application (.NET FW 4.5)</w:t>
      </w:r>
    </w:p>
    <w:p w:rsidR="00B74BB6" w:rsidRPr="00FD45D6" w:rsidRDefault="00B74BB6" w:rsidP="00B74BB6">
      <w:pPr>
        <w:pStyle w:val="ListParagraph"/>
        <w:numPr>
          <w:ilvl w:val="0"/>
          <w:numId w:val="4"/>
        </w:numPr>
        <w:rPr>
          <w:color w:val="auto"/>
          <w:lang w:val="cs-CZ"/>
        </w:rPr>
      </w:pPr>
      <w:r w:rsidRPr="00FD45D6">
        <w:rPr>
          <w:color w:val="auto"/>
        </w:rPr>
        <w:t>Integrated security with CAS Active Directory domain (authentication)</w:t>
      </w:r>
    </w:p>
    <w:p w:rsidR="00B74BB6" w:rsidRPr="00FD45D6" w:rsidRDefault="00B74BB6" w:rsidP="00B74BB6">
      <w:pPr>
        <w:pStyle w:val="ListParagraph"/>
        <w:numPr>
          <w:ilvl w:val="0"/>
          <w:numId w:val="4"/>
        </w:numPr>
        <w:rPr>
          <w:color w:val="auto"/>
          <w:lang w:val="cs-CZ"/>
        </w:rPr>
      </w:pPr>
      <w:r w:rsidRPr="00FD45D6">
        <w:rPr>
          <w:color w:val="auto"/>
        </w:rPr>
        <w:t>User authorization based on proprietary solution (database)</w:t>
      </w:r>
    </w:p>
    <w:p w:rsidR="00B74BB6" w:rsidRPr="00FD45D6" w:rsidRDefault="00B74BB6" w:rsidP="00B74BB6">
      <w:pPr>
        <w:pStyle w:val="ListParagraph"/>
        <w:numPr>
          <w:ilvl w:val="0"/>
          <w:numId w:val="4"/>
        </w:numPr>
        <w:rPr>
          <w:color w:val="auto"/>
          <w:lang w:val="cs-CZ"/>
        </w:rPr>
      </w:pPr>
      <w:r w:rsidRPr="00FD45D6">
        <w:rPr>
          <w:color w:val="auto"/>
        </w:rPr>
        <w:t>On-line data communication with central application, HTTP and XML based</w:t>
      </w:r>
    </w:p>
    <w:p w:rsidR="00B74BB6" w:rsidRPr="00FD45D6" w:rsidRDefault="00B74BB6" w:rsidP="00B74BB6">
      <w:pPr>
        <w:pStyle w:val="ListParagraph"/>
        <w:numPr>
          <w:ilvl w:val="0"/>
          <w:numId w:val="4"/>
        </w:numPr>
        <w:rPr>
          <w:color w:val="auto"/>
          <w:lang w:val="cs-CZ"/>
        </w:rPr>
      </w:pPr>
      <w:r w:rsidRPr="00FD45D6">
        <w:rPr>
          <w:color w:val="auto"/>
        </w:rPr>
        <w:t>Standard printing using PDF export</w:t>
      </w:r>
    </w:p>
    <w:p w:rsidR="00B74BB6" w:rsidRPr="00FD45D6" w:rsidRDefault="00B74BB6" w:rsidP="00B74BB6">
      <w:pPr>
        <w:pStyle w:val="ListParagraph"/>
        <w:numPr>
          <w:ilvl w:val="0"/>
          <w:numId w:val="4"/>
        </w:numPr>
        <w:rPr>
          <w:color w:val="auto"/>
          <w:lang w:val="cs-CZ"/>
        </w:rPr>
      </w:pPr>
      <w:r w:rsidRPr="00FD45D6">
        <w:rPr>
          <w:color w:val="auto"/>
        </w:rPr>
        <w:t>Official correspondence templates using MS Word integration</w:t>
      </w:r>
    </w:p>
    <w:p w:rsidR="00B74BB6" w:rsidRPr="00FD45D6" w:rsidRDefault="00B74BB6" w:rsidP="00B74BB6">
      <w:pPr>
        <w:pStyle w:val="ListParagraph"/>
        <w:numPr>
          <w:ilvl w:val="0"/>
          <w:numId w:val="4"/>
        </w:numPr>
        <w:rPr>
          <w:color w:val="auto"/>
          <w:lang w:val="cs-CZ"/>
        </w:rPr>
      </w:pPr>
      <w:r w:rsidRPr="00FD45D6">
        <w:rPr>
          <w:color w:val="auto"/>
        </w:rPr>
        <w:t>Workstations: MS Windows 7 or above, 2GB RAM and more</w:t>
      </w:r>
    </w:p>
    <w:p w:rsidR="00B74BB6" w:rsidRPr="00FD45D6" w:rsidRDefault="00B74BB6" w:rsidP="00B74BB6">
      <w:pPr>
        <w:pStyle w:val="ListParagraph"/>
        <w:numPr>
          <w:ilvl w:val="0"/>
          <w:numId w:val="4"/>
        </w:numPr>
        <w:rPr>
          <w:color w:val="auto"/>
          <w:lang w:val="cs-CZ"/>
        </w:rPr>
      </w:pPr>
      <w:r w:rsidRPr="00FD45D6">
        <w:rPr>
          <w:color w:val="auto"/>
        </w:rPr>
        <w:t>Supporting automatic distribution and installation of application, ClickOnce/SmartClient or using Group policy</w:t>
      </w:r>
    </w:p>
    <w:p w:rsidR="00B74BB6" w:rsidRPr="00FD45D6" w:rsidRDefault="00B74BB6" w:rsidP="00B74BB6">
      <w:pPr>
        <w:pStyle w:val="ListParagraph"/>
        <w:numPr>
          <w:ilvl w:val="0"/>
          <w:numId w:val="4"/>
        </w:numPr>
        <w:rPr>
          <w:color w:val="auto"/>
          <w:lang w:val="cs-CZ"/>
        </w:rPr>
      </w:pPr>
      <w:r w:rsidRPr="00FD45D6">
        <w:rPr>
          <w:color w:val="auto"/>
        </w:rPr>
        <w:t>Support of active/active central server configuration, load balancing</w:t>
      </w:r>
    </w:p>
    <w:p w:rsidR="00B74BB6" w:rsidRPr="00FD45D6" w:rsidRDefault="00B74BB6" w:rsidP="00B74BB6">
      <w:pPr>
        <w:pStyle w:val="ListParagraph"/>
        <w:numPr>
          <w:ilvl w:val="0"/>
          <w:numId w:val="4"/>
        </w:numPr>
        <w:rPr>
          <w:color w:val="auto"/>
          <w:lang w:val="cs-CZ"/>
        </w:rPr>
      </w:pPr>
      <w:r w:rsidRPr="00FD45D6">
        <w:rPr>
          <w:color w:val="auto"/>
        </w:rPr>
        <w:t>High performance</w:t>
      </w:r>
    </w:p>
    <w:p w:rsidR="00B74BB6" w:rsidRPr="00C737E1" w:rsidRDefault="00B74BB6" w:rsidP="00B74BB6">
      <w:pPr>
        <w:rPr>
          <w:lang w:val="cs-CZ"/>
        </w:rPr>
      </w:pPr>
      <w:r w:rsidRPr="00FD45D6">
        <w:t> </w:t>
      </w:r>
    </w:p>
    <w:p w:rsidR="00B74BB6" w:rsidRPr="00C737E1" w:rsidRDefault="00B74BB6" w:rsidP="00B74BB6">
      <w:pPr>
        <w:rPr>
          <w:lang w:val="cs-CZ"/>
        </w:rPr>
      </w:pPr>
      <w:r w:rsidRPr="00FD45D6">
        <w:t>NCTS, GMS public web client:</w:t>
      </w:r>
    </w:p>
    <w:p w:rsidR="00B74BB6" w:rsidRPr="00FD45D6" w:rsidRDefault="00B74BB6" w:rsidP="00B74BB6">
      <w:pPr>
        <w:pStyle w:val="ListParagraph"/>
        <w:numPr>
          <w:ilvl w:val="0"/>
          <w:numId w:val="5"/>
        </w:numPr>
        <w:rPr>
          <w:color w:val="auto"/>
          <w:lang w:val="cs-CZ"/>
        </w:rPr>
      </w:pPr>
      <w:r w:rsidRPr="00FD45D6">
        <w:rPr>
          <w:color w:val="auto"/>
        </w:rPr>
        <w:t>HTML 5 based web application</w:t>
      </w:r>
    </w:p>
    <w:p w:rsidR="00B74BB6" w:rsidRPr="00FD45D6" w:rsidRDefault="00B74BB6" w:rsidP="00B74BB6">
      <w:pPr>
        <w:pStyle w:val="ListParagraph"/>
        <w:numPr>
          <w:ilvl w:val="0"/>
          <w:numId w:val="5"/>
        </w:numPr>
        <w:rPr>
          <w:color w:val="auto"/>
          <w:lang w:val="cs-CZ"/>
        </w:rPr>
      </w:pPr>
      <w:r w:rsidRPr="00FD45D6">
        <w:rPr>
          <w:color w:val="auto"/>
        </w:rPr>
        <w:t>Hosted inside of MS IIS</w:t>
      </w:r>
    </w:p>
    <w:p w:rsidR="00B74BB6" w:rsidRPr="00FD45D6" w:rsidRDefault="00B74BB6" w:rsidP="00B74BB6">
      <w:pPr>
        <w:pStyle w:val="ListParagraph"/>
        <w:numPr>
          <w:ilvl w:val="0"/>
          <w:numId w:val="5"/>
        </w:numPr>
        <w:rPr>
          <w:color w:val="auto"/>
          <w:lang w:val="cs-CZ"/>
        </w:rPr>
      </w:pPr>
      <w:r w:rsidRPr="00FD45D6">
        <w:rPr>
          <w:color w:val="auto"/>
        </w:rPr>
        <w:t>Integration with existing External Domain communications (as published on CAS website)</w:t>
      </w:r>
    </w:p>
    <w:p w:rsidR="00B74BB6" w:rsidRPr="00FD45D6" w:rsidRDefault="00B74BB6" w:rsidP="00B74BB6">
      <w:pPr>
        <w:pStyle w:val="ListParagraph"/>
        <w:numPr>
          <w:ilvl w:val="0"/>
          <w:numId w:val="5"/>
        </w:numPr>
        <w:rPr>
          <w:color w:val="auto"/>
          <w:lang w:val="cs-CZ"/>
        </w:rPr>
      </w:pPr>
      <w:r w:rsidRPr="00FD45D6">
        <w:rPr>
          <w:color w:val="auto"/>
        </w:rPr>
        <w:t>User authentication and authorization based on AMS integration</w:t>
      </w:r>
    </w:p>
    <w:p w:rsidR="00B74BB6" w:rsidRPr="00FD45D6" w:rsidRDefault="00B74BB6" w:rsidP="00B74BB6">
      <w:pPr>
        <w:pStyle w:val="ListParagraph"/>
        <w:numPr>
          <w:ilvl w:val="0"/>
          <w:numId w:val="5"/>
        </w:numPr>
        <w:rPr>
          <w:color w:val="auto"/>
          <w:lang w:val="cs-CZ"/>
        </w:rPr>
      </w:pPr>
      <w:r w:rsidRPr="00FD45D6">
        <w:rPr>
          <w:color w:val="auto"/>
        </w:rPr>
        <w:t>Supporting electronic signatures according to legislation needs</w:t>
      </w:r>
    </w:p>
    <w:p w:rsidR="00B74BB6" w:rsidRPr="00FD45D6" w:rsidRDefault="00B74BB6" w:rsidP="00B74BB6">
      <w:pPr>
        <w:pStyle w:val="ListParagraph"/>
        <w:numPr>
          <w:ilvl w:val="0"/>
          <w:numId w:val="5"/>
        </w:numPr>
        <w:rPr>
          <w:color w:val="auto"/>
          <w:lang w:val="cs-CZ"/>
        </w:rPr>
      </w:pPr>
      <w:r w:rsidRPr="00FD45D6">
        <w:rPr>
          <w:color w:val="auto"/>
        </w:rPr>
        <w:t>Standard printing via PDF export</w:t>
      </w:r>
    </w:p>
    <w:p w:rsidR="00B74BB6" w:rsidRPr="00FD45D6" w:rsidRDefault="00B74BB6" w:rsidP="00B74BB6">
      <w:pPr>
        <w:pStyle w:val="ListParagraph"/>
        <w:numPr>
          <w:ilvl w:val="0"/>
          <w:numId w:val="5"/>
        </w:numPr>
        <w:rPr>
          <w:color w:val="auto"/>
          <w:lang w:val="cs-CZ"/>
        </w:rPr>
      </w:pPr>
      <w:r w:rsidRPr="00FD45D6">
        <w:rPr>
          <w:color w:val="auto"/>
        </w:rPr>
        <w:t>Support of active/active central server configuration, load balancing</w:t>
      </w:r>
    </w:p>
    <w:p w:rsidR="00B74BB6" w:rsidRPr="00FD45D6" w:rsidRDefault="00B74BB6" w:rsidP="00B74BB6">
      <w:pPr>
        <w:pStyle w:val="ListParagraph"/>
        <w:numPr>
          <w:ilvl w:val="0"/>
          <w:numId w:val="5"/>
        </w:numPr>
        <w:rPr>
          <w:color w:val="auto"/>
          <w:lang w:val="cs-CZ"/>
        </w:rPr>
      </w:pPr>
      <w:r w:rsidRPr="00FD45D6">
        <w:rPr>
          <w:color w:val="auto"/>
        </w:rPr>
        <w:t>Support of standard web browsers</w:t>
      </w:r>
    </w:p>
    <w:p w:rsidR="00B74BB6" w:rsidRPr="00C737E1" w:rsidRDefault="00B74BB6" w:rsidP="00B74BB6">
      <w:pPr>
        <w:rPr>
          <w:lang w:val="cs-CZ"/>
        </w:rPr>
      </w:pPr>
      <w:r w:rsidRPr="00FD45D6">
        <w:t> </w:t>
      </w:r>
    </w:p>
    <w:p w:rsidR="00B74BB6" w:rsidRPr="00C737E1" w:rsidRDefault="00B74BB6" w:rsidP="00B74BB6">
      <w:pPr>
        <w:rPr>
          <w:lang w:val="cs-CZ"/>
        </w:rPr>
      </w:pPr>
      <w:r w:rsidRPr="00FD45D6">
        <w:t>Electronic Customs Clearance Gateway (ECC GW):</w:t>
      </w:r>
    </w:p>
    <w:p w:rsidR="00B74BB6" w:rsidRPr="00FD45D6" w:rsidRDefault="00B74BB6" w:rsidP="00B74BB6">
      <w:pPr>
        <w:pStyle w:val="ListParagraph"/>
        <w:numPr>
          <w:ilvl w:val="0"/>
          <w:numId w:val="6"/>
        </w:numPr>
        <w:ind w:left="1080"/>
        <w:rPr>
          <w:color w:val="auto"/>
          <w:lang w:val="cs-CZ"/>
        </w:rPr>
      </w:pPr>
      <w:r w:rsidRPr="00FD45D6">
        <w:rPr>
          <w:color w:val="auto"/>
        </w:rPr>
        <w:t>MS .NET FW, WCf services</w:t>
      </w:r>
    </w:p>
    <w:p w:rsidR="00B74BB6" w:rsidRPr="00FD45D6" w:rsidRDefault="00B74BB6" w:rsidP="00B74BB6">
      <w:pPr>
        <w:pStyle w:val="ListParagraph"/>
        <w:numPr>
          <w:ilvl w:val="0"/>
          <w:numId w:val="6"/>
        </w:numPr>
        <w:ind w:left="1080"/>
        <w:rPr>
          <w:color w:val="auto"/>
          <w:lang w:val="cs-CZ"/>
        </w:rPr>
      </w:pPr>
      <w:r w:rsidRPr="00FD45D6">
        <w:rPr>
          <w:color w:val="auto"/>
        </w:rPr>
        <w:t>Support of active/active central server configuration, load balancing</w:t>
      </w:r>
    </w:p>
    <w:p w:rsidR="00B74BB6" w:rsidRPr="00FD45D6" w:rsidRDefault="00B74BB6" w:rsidP="00B74BB6">
      <w:pPr>
        <w:pStyle w:val="ListParagraph"/>
        <w:numPr>
          <w:ilvl w:val="0"/>
          <w:numId w:val="6"/>
        </w:numPr>
        <w:ind w:left="1080"/>
        <w:rPr>
          <w:color w:val="auto"/>
          <w:lang w:val="cs-CZ"/>
        </w:rPr>
      </w:pPr>
      <w:r w:rsidRPr="00FD45D6">
        <w:rPr>
          <w:color w:val="auto"/>
        </w:rPr>
        <w:t>Compatible with existing External Domain principles and documentation</w:t>
      </w:r>
    </w:p>
    <w:p w:rsidR="00B74BB6" w:rsidRPr="00FD45D6" w:rsidRDefault="00B74BB6" w:rsidP="00B74BB6">
      <w:pPr>
        <w:pStyle w:val="ListParagraph"/>
        <w:numPr>
          <w:ilvl w:val="0"/>
          <w:numId w:val="6"/>
        </w:numPr>
        <w:ind w:left="1080"/>
        <w:rPr>
          <w:color w:val="auto"/>
          <w:lang w:val="cs-CZ"/>
        </w:rPr>
      </w:pPr>
      <w:r w:rsidRPr="00FD45D6">
        <w:rPr>
          <w:color w:val="auto"/>
        </w:rPr>
        <w:t>Including monitoring and management web application for CAS HelpDesk</w:t>
      </w:r>
    </w:p>
    <w:p w:rsidR="00B74BB6" w:rsidRPr="00FD45D6" w:rsidRDefault="00B74BB6" w:rsidP="00B74BB6">
      <w:pPr>
        <w:pStyle w:val="ListParagraph"/>
        <w:numPr>
          <w:ilvl w:val="0"/>
          <w:numId w:val="6"/>
        </w:numPr>
        <w:ind w:left="1080"/>
        <w:rPr>
          <w:color w:val="auto"/>
          <w:lang w:val="cs-CZ"/>
        </w:rPr>
      </w:pPr>
      <w:r w:rsidRPr="00FD45D6">
        <w:rPr>
          <w:color w:val="auto"/>
        </w:rPr>
        <w:t>Validation of digital signatures in two phases, post-validation after new CRL</w:t>
      </w:r>
    </w:p>
    <w:p w:rsidR="00B74BB6" w:rsidRPr="00FD45D6" w:rsidRDefault="00B74BB6" w:rsidP="00B74BB6">
      <w:pPr>
        <w:pStyle w:val="ListParagraph"/>
        <w:numPr>
          <w:ilvl w:val="0"/>
          <w:numId w:val="6"/>
        </w:numPr>
        <w:ind w:left="1080"/>
        <w:rPr>
          <w:color w:val="auto"/>
          <w:lang w:val="cs-CZ"/>
        </w:rPr>
      </w:pPr>
      <w:r w:rsidRPr="00FD45D6">
        <w:rPr>
          <w:color w:val="auto"/>
        </w:rPr>
        <w:t>Message export into XAdES-X-L format for long time preservation</w:t>
      </w:r>
    </w:p>
    <w:p w:rsidR="00B74BB6" w:rsidRPr="00FD45D6" w:rsidRDefault="00B74BB6" w:rsidP="00B74BB6">
      <w:pPr>
        <w:pStyle w:val="ListParagraph"/>
        <w:numPr>
          <w:ilvl w:val="0"/>
          <w:numId w:val="6"/>
        </w:numPr>
        <w:ind w:left="1080"/>
        <w:rPr>
          <w:color w:val="auto"/>
          <w:lang w:val="cs-CZ"/>
        </w:rPr>
      </w:pPr>
      <w:r w:rsidRPr="00FD45D6">
        <w:rPr>
          <w:color w:val="auto"/>
        </w:rPr>
        <w:t>Automatic signing of outgoing messages</w:t>
      </w:r>
    </w:p>
    <w:p w:rsidR="00B74BB6" w:rsidRPr="00FD45D6" w:rsidRDefault="00B74BB6" w:rsidP="00B74BB6">
      <w:pPr>
        <w:pStyle w:val="ListParagraph"/>
        <w:numPr>
          <w:ilvl w:val="0"/>
          <w:numId w:val="6"/>
        </w:numPr>
        <w:ind w:left="1080"/>
        <w:rPr>
          <w:color w:val="auto"/>
          <w:lang w:val="cs-CZ"/>
        </w:rPr>
      </w:pPr>
      <w:r w:rsidRPr="00FD45D6">
        <w:rPr>
          <w:color w:val="auto"/>
        </w:rPr>
        <w:t>High performance and scalability</w:t>
      </w:r>
    </w:p>
    <w:p w:rsidR="00B74BB6" w:rsidRPr="00FD45D6" w:rsidRDefault="00B74BB6" w:rsidP="00B74BB6">
      <w:pPr>
        <w:pStyle w:val="ListParagraph"/>
        <w:numPr>
          <w:ilvl w:val="0"/>
          <w:numId w:val="6"/>
        </w:numPr>
        <w:ind w:left="1080"/>
        <w:rPr>
          <w:color w:val="auto"/>
          <w:lang w:val="cs-CZ"/>
        </w:rPr>
      </w:pPr>
      <w:r w:rsidRPr="00FD45D6">
        <w:rPr>
          <w:color w:val="auto"/>
        </w:rPr>
        <w:t>Extensibility for future new communication domains (systems)</w:t>
      </w:r>
    </w:p>
    <w:p w:rsidR="00B74BB6" w:rsidRPr="00C737E1" w:rsidRDefault="00B74BB6" w:rsidP="00B74BB6">
      <w:pPr>
        <w:ind w:left="360" w:firstLine="60"/>
        <w:rPr>
          <w:lang w:val="cs-CZ"/>
        </w:rPr>
      </w:pPr>
    </w:p>
    <w:p w:rsidR="00B74BB6" w:rsidRPr="00C737E1" w:rsidRDefault="00B74BB6" w:rsidP="00B74BB6">
      <w:pPr>
        <w:rPr>
          <w:lang w:val="cs-CZ"/>
        </w:rPr>
      </w:pPr>
      <w:r w:rsidRPr="00C737E1">
        <w:t>Рокови замене наведених подсистема су:</w:t>
      </w:r>
    </w:p>
    <w:p w:rsidR="00B74BB6" w:rsidRPr="00FD45D6" w:rsidRDefault="00B74BB6" w:rsidP="00B74BB6">
      <w:pPr>
        <w:pStyle w:val="ListParagraph"/>
        <w:numPr>
          <w:ilvl w:val="0"/>
          <w:numId w:val="7"/>
        </w:numPr>
        <w:rPr>
          <w:color w:val="auto"/>
          <w:lang w:val="cs-CZ"/>
        </w:rPr>
      </w:pPr>
      <w:r w:rsidRPr="00FD45D6">
        <w:rPr>
          <w:color w:val="auto"/>
        </w:rPr>
        <w:t>30.6.2016</w:t>
      </w:r>
    </w:p>
    <w:p w:rsidR="00B74BB6" w:rsidRPr="00FD45D6" w:rsidRDefault="00B74BB6" w:rsidP="00B74BB6">
      <w:pPr>
        <w:pStyle w:val="ListParagraph"/>
        <w:ind w:left="1800" w:hanging="360"/>
        <w:rPr>
          <w:color w:val="auto"/>
          <w:lang w:val="cs-CZ"/>
        </w:rPr>
      </w:pPr>
      <w:r w:rsidRPr="00FD45D6">
        <w:rPr>
          <w:color w:val="auto"/>
        </w:rPr>
        <w:t>o</w:t>
      </w:r>
      <w:r w:rsidRPr="00FD45D6">
        <w:rPr>
          <w:color w:val="auto"/>
          <w:sz w:val="14"/>
          <w:szCs w:val="14"/>
        </w:rPr>
        <w:t xml:space="preserve">   </w:t>
      </w:r>
      <w:r w:rsidRPr="00FD45D6">
        <w:rPr>
          <w:color w:val="auto"/>
        </w:rPr>
        <w:t>NCTS, GMS, IPS, AEO, Codelist internal clients,</w:t>
      </w:r>
    </w:p>
    <w:p w:rsidR="00B74BB6" w:rsidRPr="00FD45D6" w:rsidRDefault="00B74BB6" w:rsidP="00B74BB6">
      <w:pPr>
        <w:pStyle w:val="ListParagraph"/>
        <w:ind w:left="1800" w:hanging="360"/>
        <w:rPr>
          <w:color w:val="auto"/>
          <w:lang w:val="cs-CZ"/>
        </w:rPr>
      </w:pPr>
      <w:r w:rsidRPr="00FD45D6">
        <w:rPr>
          <w:color w:val="auto"/>
        </w:rPr>
        <w:t>o</w:t>
      </w:r>
      <w:r w:rsidRPr="00FD45D6">
        <w:rPr>
          <w:color w:val="auto"/>
          <w:sz w:val="14"/>
          <w:szCs w:val="14"/>
        </w:rPr>
        <w:t xml:space="preserve">   </w:t>
      </w:r>
      <w:r w:rsidRPr="00FD45D6">
        <w:rPr>
          <w:color w:val="auto"/>
        </w:rPr>
        <w:t>GMS public web client</w:t>
      </w:r>
    </w:p>
    <w:p w:rsidR="00B74BB6" w:rsidRPr="00FD45D6" w:rsidRDefault="00B74BB6" w:rsidP="00B74BB6">
      <w:pPr>
        <w:pStyle w:val="ListParagraph"/>
        <w:numPr>
          <w:ilvl w:val="0"/>
          <w:numId w:val="7"/>
        </w:numPr>
        <w:rPr>
          <w:color w:val="auto"/>
          <w:lang w:val="cs-CZ"/>
        </w:rPr>
      </w:pPr>
      <w:r w:rsidRPr="00FD45D6">
        <w:rPr>
          <w:color w:val="auto"/>
        </w:rPr>
        <w:t>30.9.2016</w:t>
      </w:r>
    </w:p>
    <w:p w:rsidR="00B74BB6" w:rsidRPr="00FD45D6" w:rsidRDefault="00B74BB6" w:rsidP="00B74BB6">
      <w:pPr>
        <w:pStyle w:val="ListParagraph"/>
        <w:ind w:left="1800" w:hanging="360"/>
        <w:rPr>
          <w:color w:val="auto"/>
          <w:lang w:val="cs-CZ"/>
        </w:rPr>
      </w:pPr>
      <w:r w:rsidRPr="00FD45D6">
        <w:rPr>
          <w:color w:val="auto"/>
        </w:rPr>
        <w:t>o</w:t>
      </w:r>
      <w:r w:rsidRPr="00FD45D6">
        <w:rPr>
          <w:color w:val="auto"/>
          <w:sz w:val="14"/>
          <w:szCs w:val="14"/>
        </w:rPr>
        <w:t xml:space="preserve">   </w:t>
      </w:r>
      <w:r w:rsidRPr="00FD45D6">
        <w:rPr>
          <w:color w:val="auto"/>
        </w:rPr>
        <w:t>ECC GW</w:t>
      </w:r>
    </w:p>
    <w:p w:rsidR="00AC246B" w:rsidRPr="00AC246B" w:rsidRDefault="00AC246B" w:rsidP="00797AD2">
      <w:pPr>
        <w:tabs>
          <w:tab w:val="left" w:pos="720"/>
        </w:tabs>
        <w:autoSpaceDE w:val="0"/>
        <w:autoSpaceDN w:val="0"/>
        <w:adjustRightInd w:val="0"/>
        <w:jc w:val="right"/>
        <w:rPr>
          <w:rFonts w:eastAsia="Calibri"/>
          <w:color w:val="808080" w:themeColor="background1" w:themeShade="80"/>
          <w:lang w:val="ru-RU"/>
        </w:rPr>
      </w:pPr>
    </w:p>
    <w:sectPr w:rsidR="00AC246B" w:rsidRPr="00AC246B" w:rsidSect="0043416B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72218"/>
    <w:multiLevelType w:val="hybridMultilevel"/>
    <w:tmpl w:val="455C5852"/>
    <w:lvl w:ilvl="0" w:tplc="B4DC0C56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Verdana" w:eastAsia="Times New Roman" w:hAnsi="Verdana" w:hint="default"/>
        <w:b w:val="0"/>
      </w:rPr>
    </w:lvl>
    <w:lvl w:ilvl="1" w:tplc="04090019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Times New Roman" w:hint="default"/>
      </w:rPr>
    </w:lvl>
    <w:lvl w:ilvl="2" w:tplc="0409001B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Times New Roman" w:hint="default"/>
      </w:rPr>
    </w:lvl>
    <w:lvl w:ilvl="5" w:tplc="0409001B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Times New Roman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113E1E76"/>
    <w:multiLevelType w:val="hybridMultilevel"/>
    <w:tmpl w:val="847A9F48"/>
    <w:lvl w:ilvl="0" w:tplc="DD42BD46">
      <w:start w:val="21"/>
      <w:numFmt w:val="bullet"/>
      <w:lvlText w:val="-"/>
      <w:lvlJc w:val="left"/>
      <w:pPr>
        <w:ind w:left="1080" w:hanging="360"/>
      </w:pPr>
      <w:rPr>
        <w:rFonts w:ascii="Times New Roman" w:eastAsia="Malgun Gothic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EF87FFD"/>
    <w:multiLevelType w:val="hybridMultilevel"/>
    <w:tmpl w:val="B6127D92"/>
    <w:lvl w:ilvl="0" w:tplc="DD42BD46">
      <w:start w:val="21"/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670DDC"/>
    <w:multiLevelType w:val="hybridMultilevel"/>
    <w:tmpl w:val="E9B6A4B2"/>
    <w:lvl w:ilvl="0" w:tplc="F300F634">
      <w:start w:val="1"/>
      <w:numFmt w:val="decimal"/>
      <w:lvlText w:val="%1."/>
      <w:lvlJc w:val="left"/>
      <w:pPr>
        <w:ind w:left="1485" w:hanging="360"/>
      </w:p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>
      <w:start w:val="1"/>
      <w:numFmt w:val="lowerRoman"/>
      <w:lvlText w:val="%3."/>
      <w:lvlJc w:val="right"/>
      <w:pPr>
        <w:ind w:left="2925" w:hanging="180"/>
      </w:pPr>
    </w:lvl>
    <w:lvl w:ilvl="3" w:tplc="0409000F">
      <w:start w:val="1"/>
      <w:numFmt w:val="decimal"/>
      <w:lvlText w:val="%4."/>
      <w:lvlJc w:val="left"/>
      <w:pPr>
        <w:ind w:left="3645" w:hanging="360"/>
      </w:pPr>
    </w:lvl>
    <w:lvl w:ilvl="4" w:tplc="04090019">
      <w:start w:val="1"/>
      <w:numFmt w:val="lowerLetter"/>
      <w:lvlText w:val="%5."/>
      <w:lvlJc w:val="left"/>
      <w:pPr>
        <w:ind w:left="4365" w:hanging="360"/>
      </w:pPr>
    </w:lvl>
    <w:lvl w:ilvl="5" w:tplc="0409001B">
      <w:start w:val="1"/>
      <w:numFmt w:val="lowerRoman"/>
      <w:lvlText w:val="%6."/>
      <w:lvlJc w:val="right"/>
      <w:pPr>
        <w:ind w:left="5085" w:hanging="180"/>
      </w:pPr>
    </w:lvl>
    <w:lvl w:ilvl="6" w:tplc="0409000F">
      <w:start w:val="1"/>
      <w:numFmt w:val="decimal"/>
      <w:lvlText w:val="%7."/>
      <w:lvlJc w:val="left"/>
      <w:pPr>
        <w:ind w:left="5805" w:hanging="360"/>
      </w:pPr>
    </w:lvl>
    <w:lvl w:ilvl="7" w:tplc="04090019">
      <w:start w:val="1"/>
      <w:numFmt w:val="lowerLetter"/>
      <w:lvlText w:val="%8."/>
      <w:lvlJc w:val="left"/>
      <w:pPr>
        <w:ind w:left="6525" w:hanging="360"/>
      </w:pPr>
    </w:lvl>
    <w:lvl w:ilvl="8" w:tplc="0409001B">
      <w:start w:val="1"/>
      <w:numFmt w:val="lowerRoman"/>
      <w:lvlText w:val="%9."/>
      <w:lvlJc w:val="right"/>
      <w:pPr>
        <w:ind w:left="7245" w:hanging="180"/>
      </w:pPr>
    </w:lvl>
  </w:abstractNum>
  <w:abstractNum w:abstractNumId="4">
    <w:nsid w:val="42FE4C9C"/>
    <w:multiLevelType w:val="hybridMultilevel"/>
    <w:tmpl w:val="77301258"/>
    <w:lvl w:ilvl="0" w:tplc="DD42BD46">
      <w:start w:val="21"/>
      <w:numFmt w:val="bullet"/>
      <w:lvlText w:val="-"/>
      <w:lvlJc w:val="left"/>
      <w:pPr>
        <w:ind w:left="1080" w:hanging="360"/>
      </w:pPr>
      <w:rPr>
        <w:rFonts w:ascii="Times New Roman" w:eastAsia="Malgun Gothic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44139F8"/>
    <w:multiLevelType w:val="hybridMultilevel"/>
    <w:tmpl w:val="249012D4"/>
    <w:lvl w:ilvl="0" w:tplc="DD42BD46">
      <w:start w:val="21"/>
      <w:numFmt w:val="bullet"/>
      <w:lvlText w:val="-"/>
      <w:lvlJc w:val="left"/>
      <w:pPr>
        <w:ind w:left="1080" w:hanging="360"/>
      </w:pPr>
      <w:rPr>
        <w:rFonts w:ascii="Times New Roman" w:eastAsia="Malgun Gothic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873231"/>
    <w:multiLevelType w:val="hybridMultilevel"/>
    <w:tmpl w:val="D258FC38"/>
    <w:lvl w:ilvl="0" w:tplc="D9BE0B04">
      <w:start w:val="2"/>
      <w:numFmt w:val="bullet"/>
      <w:lvlText w:val="-"/>
      <w:lvlJc w:val="left"/>
      <w:pPr>
        <w:ind w:left="720" w:hanging="360"/>
      </w:pPr>
      <w:rPr>
        <w:rFonts w:ascii="Times New Roman" w:eastAsia="Malgun Gothic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97AD2"/>
    <w:rsid w:val="001F19A1"/>
    <w:rsid w:val="00257130"/>
    <w:rsid w:val="002B67A4"/>
    <w:rsid w:val="004D7FB3"/>
    <w:rsid w:val="00797AD2"/>
    <w:rsid w:val="00A023C6"/>
    <w:rsid w:val="00A45D7E"/>
    <w:rsid w:val="00AC246B"/>
    <w:rsid w:val="00B74BB6"/>
    <w:rsid w:val="00ED6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AD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97AD2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797AD2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797AD2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797AD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97AD2"/>
    <w:rPr>
      <w:rFonts w:ascii="Times New Roman" w:eastAsia="Batang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57130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57130"/>
    <w:rPr>
      <w:rFonts w:ascii="Tahoma" w:eastAsia="Batang" w:hAnsi="Tahoma" w:cs="Tahoma"/>
      <w:sz w:val="16"/>
      <w:szCs w:val="16"/>
      <w:lang w:val="sr-Latn-CS"/>
    </w:rPr>
  </w:style>
  <w:style w:type="character" w:customStyle="1" w:styleId="NoSpacingChar">
    <w:name w:val="No Spacing Char"/>
    <w:link w:val="NoSpacing"/>
    <w:uiPriority w:val="1"/>
    <w:locked/>
    <w:rsid w:val="00257130"/>
    <w:rPr>
      <w:rFonts w:ascii="Times New Roman" w:eastAsia="Malgun Gothic" w:hAnsi="Times New Roman" w:cs="Times New Roman"/>
      <w:sz w:val="24"/>
      <w:szCs w:val="20"/>
      <w:lang w:val="sr-Cyrl-CS"/>
    </w:rPr>
  </w:style>
  <w:style w:type="paragraph" w:styleId="NoSpacing">
    <w:name w:val="No Spacing"/>
    <w:link w:val="NoSpacingChar"/>
    <w:uiPriority w:val="1"/>
    <w:qFormat/>
    <w:rsid w:val="00257130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imes New Roman"/>
      <w:sz w:val="24"/>
      <w:szCs w:val="20"/>
      <w:lang w:val="sr-Cyrl-CS"/>
    </w:rPr>
  </w:style>
  <w:style w:type="paragraph" w:customStyle="1" w:styleId="Standard">
    <w:name w:val="Standard"/>
    <w:rsid w:val="00257130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link w:val="ListParagraphChar"/>
    <w:uiPriority w:val="34"/>
    <w:qFormat/>
    <w:rsid w:val="00AC246B"/>
    <w:pPr>
      <w:tabs>
        <w:tab w:val="clear" w:pos="1440"/>
      </w:tabs>
      <w:suppressAutoHyphens/>
      <w:spacing w:line="100" w:lineRule="atLeast"/>
      <w:ind w:left="720"/>
      <w:jc w:val="left"/>
    </w:pPr>
    <w:rPr>
      <w:rFonts w:eastAsia="Malgun Gothic" w:cs="Times New Roman"/>
      <w:color w:val="000000"/>
      <w:kern w:val="2"/>
      <w:lang w:val="sr-Cyrl-CS" w:eastAsia="ar-SA"/>
    </w:rPr>
  </w:style>
  <w:style w:type="character" w:customStyle="1" w:styleId="ListParagraphChar">
    <w:name w:val="List Paragraph Char"/>
    <w:link w:val="ListParagraph"/>
    <w:uiPriority w:val="99"/>
    <w:locked/>
    <w:rsid w:val="00AC246B"/>
    <w:rPr>
      <w:rFonts w:ascii="Times New Roman" w:eastAsia="Malgun Gothic" w:hAnsi="Times New Roman" w:cs="Times New Roman"/>
      <w:color w:val="000000"/>
      <w:kern w:val="2"/>
      <w:sz w:val="24"/>
      <w:szCs w:val="24"/>
      <w:lang w:val="sr-Cyrl-CS" w:eastAsia="ar-SA"/>
    </w:rPr>
  </w:style>
  <w:style w:type="character" w:customStyle="1" w:styleId="hps">
    <w:name w:val="hps"/>
    <w:basedOn w:val="DefaultParagraphFont"/>
    <w:rsid w:val="00AC24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68DB1B-5C11-4C7C-AF2E-5577F6E42C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31E85A9B-3BF2-4675-ADC4-91DE3B449E45}">
  <ds:schemaRefs>
    <ds:schemaRef ds:uri="http://schemas.microsoft.com/office/2006/metadata/properties"/>
    <ds:schemaRef ds:uri="d4a8f906-e63d-4ac7-a1b8-b00f956a2cf4"/>
  </ds:schemaRefs>
</ds:datastoreItem>
</file>

<file path=customXml/itemProps3.xml><?xml version="1.0" encoding="utf-8"?>
<ds:datastoreItem xmlns:ds="http://schemas.openxmlformats.org/officeDocument/2006/customXml" ds:itemID="{C3046FC3-DC81-4968-B34E-07D8C5FD1E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445</Words>
  <Characters>2543</Characters>
  <Application>Microsoft Office Word</Application>
  <DocSecurity>0</DocSecurity>
  <Lines>21</Lines>
  <Paragraphs>5</Paragraphs>
  <ScaleCrop>false</ScaleCrop>
  <Company>uc</Company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6</cp:revision>
  <dcterms:created xsi:type="dcterms:W3CDTF">2015-07-07T11:34:00Z</dcterms:created>
  <dcterms:modified xsi:type="dcterms:W3CDTF">2015-12-11T12:54:00Z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