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271" w:rsidRDefault="00434271" w:rsidP="00434271">
      <w:pPr>
        <w:keepNext/>
        <w:keepLines/>
        <w:widowControl w:val="0"/>
        <w:ind w:left="1260" w:rightChars="-2" w:right="-5" w:hanging="1260"/>
        <w:jc w:val="both"/>
        <w:outlineLvl w:val="0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b/>
          <w:lang w:val="sr-Cyrl-CS"/>
        </w:rPr>
        <w:t>Предмет:</w:t>
      </w:r>
      <w:r>
        <w:rPr>
          <w:rFonts w:ascii="Times New Roman" w:hAnsi="Times New Roman"/>
          <w:b/>
          <w:lang w:val="sr-Cyrl-CS"/>
        </w:rPr>
        <w:tab/>
        <w:t>О</w:t>
      </w:r>
      <w:r w:rsidR="00B54B90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="00221B26">
        <w:rPr>
          <w:rFonts w:ascii="Times New Roman" w:hAnsi="Times New Roman"/>
          <w:b/>
          <w:lang w:val="sr-Cyrl-CS"/>
        </w:rPr>
        <w:t>27</w:t>
      </w:r>
      <w:r w:rsidR="00B54B90">
        <w:rPr>
          <w:rFonts w:ascii="Times New Roman" w:hAnsi="Times New Roman"/>
          <w:b/>
          <w:lang w:val="sr-Cyrl-CS"/>
        </w:rPr>
        <w:t>/1</w:t>
      </w:r>
      <w:r w:rsidR="00B54B90">
        <w:rPr>
          <w:rFonts w:ascii="Times New Roman" w:hAnsi="Times New Roman"/>
          <w:b/>
        </w:rPr>
        <w:t>5</w:t>
      </w:r>
      <w:r>
        <w:rPr>
          <w:rFonts w:ascii="Times New Roman" w:hAnsi="Times New Roman"/>
          <w:b/>
          <w:lang w:val="sr-Cyrl-CS"/>
        </w:rPr>
        <w:t xml:space="preserve">, чији је предмет </w:t>
      </w:r>
      <w:r w:rsidR="00B54B90" w:rsidRPr="00B54B90">
        <w:rPr>
          <w:rFonts w:ascii="Times New Roman" w:hAnsi="Times New Roman"/>
          <w:b/>
          <w:lang w:val="sr-Cyrl-CS"/>
        </w:rPr>
        <w:t xml:space="preserve">набавке </w:t>
      </w:r>
      <w:r w:rsidR="00221B26">
        <w:rPr>
          <w:rFonts w:ascii="Times New Roman" w:hAnsi="Times New Roman"/>
          <w:b/>
          <w:lang w:val="sr-Cyrl-CS"/>
        </w:rPr>
        <w:t xml:space="preserve">је </w:t>
      </w:r>
      <w:r w:rsidR="00221B26" w:rsidRPr="004E4EB0">
        <w:rPr>
          <w:rFonts w:ascii="Times New Roman" w:hAnsi="Times New Roman"/>
          <w:b/>
          <w:lang w:val="sr-Cyrl-CS"/>
        </w:rPr>
        <w:t xml:space="preserve">набавка </w:t>
      </w:r>
      <w:proofErr w:type="spellStart"/>
      <w:r w:rsidR="00221B26" w:rsidRPr="004E4EB0">
        <w:rPr>
          <w:rFonts w:ascii="Times New Roman" w:hAnsi="Times New Roman"/>
          <w:b/>
        </w:rPr>
        <w:t>услуга</w:t>
      </w:r>
      <w:proofErr w:type="spellEnd"/>
      <w:r w:rsidR="00221B26" w:rsidRPr="004E4EB0">
        <w:rPr>
          <w:rFonts w:ascii="Times New Roman" w:hAnsi="Times New Roman"/>
          <w:b/>
          <w:lang w:val="sr-Cyrl-CS"/>
        </w:rPr>
        <w:t xml:space="preserve"> </w:t>
      </w:r>
      <w:r w:rsidR="00221B26" w:rsidRPr="004E4EB0">
        <w:rPr>
          <w:rFonts w:ascii="Times New Roman" w:hAnsi="Times New Roman"/>
          <w:b/>
        </w:rPr>
        <w:t xml:space="preserve">– </w:t>
      </w:r>
      <w:proofErr w:type="spellStart"/>
      <w:r w:rsidR="00221B26" w:rsidRPr="004E4EB0">
        <w:rPr>
          <w:rFonts w:ascii="Times New Roman" w:hAnsi="Times New Roman"/>
          <w:b/>
        </w:rPr>
        <w:t>хоризонтално</w:t>
      </w:r>
      <w:proofErr w:type="spellEnd"/>
      <w:r w:rsidR="00221B26" w:rsidRPr="004E4EB0">
        <w:rPr>
          <w:rFonts w:ascii="Times New Roman" w:hAnsi="Times New Roman"/>
          <w:b/>
        </w:rPr>
        <w:t xml:space="preserve"> </w:t>
      </w:r>
      <w:proofErr w:type="spellStart"/>
      <w:r w:rsidR="00221B26" w:rsidRPr="004E4EB0">
        <w:rPr>
          <w:rFonts w:ascii="Times New Roman" w:hAnsi="Times New Roman"/>
          <w:b/>
        </w:rPr>
        <w:t>обележавање</w:t>
      </w:r>
      <w:proofErr w:type="spellEnd"/>
      <w:r w:rsidR="00221B26" w:rsidRPr="004E4EB0">
        <w:rPr>
          <w:rFonts w:ascii="Times New Roman" w:hAnsi="Times New Roman"/>
          <w:b/>
        </w:rPr>
        <w:t xml:space="preserve"> </w:t>
      </w:r>
      <w:proofErr w:type="spellStart"/>
      <w:r w:rsidR="00221B26" w:rsidRPr="004E4EB0">
        <w:rPr>
          <w:rFonts w:ascii="Times New Roman" w:hAnsi="Times New Roman"/>
          <w:b/>
        </w:rPr>
        <w:t>сигнализације</w:t>
      </w:r>
      <w:proofErr w:type="spellEnd"/>
      <w:r w:rsidR="00221B26" w:rsidRPr="004E4EB0">
        <w:rPr>
          <w:rFonts w:ascii="Times New Roman" w:hAnsi="Times New Roman"/>
          <w:b/>
        </w:rPr>
        <w:t xml:space="preserve"> </w:t>
      </w:r>
      <w:proofErr w:type="spellStart"/>
      <w:r w:rsidR="00221B26" w:rsidRPr="004E4EB0">
        <w:rPr>
          <w:rFonts w:ascii="Times New Roman" w:hAnsi="Times New Roman"/>
          <w:b/>
        </w:rPr>
        <w:t>на</w:t>
      </w:r>
      <w:proofErr w:type="spellEnd"/>
      <w:r w:rsidR="00221B26" w:rsidRPr="004E4EB0">
        <w:rPr>
          <w:rFonts w:ascii="Times New Roman" w:hAnsi="Times New Roman"/>
          <w:b/>
        </w:rPr>
        <w:t xml:space="preserve"> </w:t>
      </w:r>
      <w:proofErr w:type="spellStart"/>
      <w:r w:rsidR="00221B26" w:rsidRPr="004E4EB0">
        <w:rPr>
          <w:rFonts w:ascii="Times New Roman" w:hAnsi="Times New Roman"/>
          <w:b/>
        </w:rPr>
        <w:t>граничним</w:t>
      </w:r>
      <w:proofErr w:type="spellEnd"/>
      <w:r w:rsidR="00221B26" w:rsidRPr="004E4EB0">
        <w:rPr>
          <w:rFonts w:ascii="Times New Roman" w:hAnsi="Times New Roman"/>
          <w:b/>
        </w:rPr>
        <w:t xml:space="preserve"> </w:t>
      </w:r>
      <w:proofErr w:type="spellStart"/>
      <w:r w:rsidR="00221B26" w:rsidRPr="004E4EB0">
        <w:rPr>
          <w:rFonts w:ascii="Times New Roman" w:hAnsi="Times New Roman"/>
          <w:b/>
        </w:rPr>
        <w:t>прелазима</w:t>
      </w:r>
      <w:proofErr w:type="spellEnd"/>
      <w:r w:rsidR="00221B26" w:rsidRPr="004E4EB0">
        <w:rPr>
          <w:rFonts w:ascii="Times New Roman" w:hAnsi="Times New Roman"/>
          <w:b/>
        </w:rPr>
        <w:t xml:space="preserve"> и </w:t>
      </w:r>
      <w:proofErr w:type="spellStart"/>
      <w:r w:rsidR="00221B26" w:rsidRPr="004E4EB0">
        <w:rPr>
          <w:rFonts w:ascii="Times New Roman" w:hAnsi="Times New Roman"/>
          <w:b/>
        </w:rPr>
        <w:t>царинским</w:t>
      </w:r>
      <w:proofErr w:type="spellEnd"/>
      <w:r w:rsidR="00221B26" w:rsidRPr="004E4EB0">
        <w:rPr>
          <w:rFonts w:ascii="Times New Roman" w:hAnsi="Times New Roman"/>
          <w:b/>
        </w:rPr>
        <w:t xml:space="preserve"> </w:t>
      </w:r>
      <w:proofErr w:type="spellStart"/>
      <w:r w:rsidR="00221B26" w:rsidRPr="004E4EB0">
        <w:rPr>
          <w:rFonts w:ascii="Times New Roman" w:hAnsi="Times New Roman"/>
          <w:b/>
        </w:rPr>
        <w:t>испоставама</w:t>
      </w:r>
      <w:proofErr w:type="spellEnd"/>
    </w:p>
    <w:p w:rsidR="00CB3837" w:rsidRDefault="00CB3837" w:rsidP="00C71849">
      <w:pPr>
        <w:keepNext/>
        <w:keepLines/>
        <w:widowControl w:val="0"/>
        <w:ind w:rightChars="302" w:right="725"/>
        <w:outlineLvl w:val="0"/>
        <w:rPr>
          <w:rFonts w:ascii="Times New Roman" w:hAnsi="Times New Roman"/>
          <w:lang w:val="sr-Cyrl-CS"/>
        </w:rPr>
      </w:pPr>
    </w:p>
    <w:p w:rsidR="00CB3837" w:rsidRDefault="00CB3837" w:rsidP="00C71849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</w:rPr>
      </w:pPr>
      <w:r w:rsidRPr="003E6445">
        <w:rPr>
          <w:rFonts w:ascii="Times New Roman" w:hAnsi="Times New Roman"/>
          <w:b/>
          <w:u w:val="single"/>
          <w:lang w:val="sr-Cyrl-CS"/>
        </w:rPr>
        <w:t>Захтев за појашњење:</w:t>
      </w:r>
    </w:p>
    <w:p w:rsidR="00434271" w:rsidRPr="00434271" w:rsidRDefault="00434271" w:rsidP="00C71849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</w:rPr>
      </w:pPr>
    </w:p>
    <w:p w:rsidR="00B54B90" w:rsidRDefault="00221B26" w:rsidP="00B54B90">
      <w:pPr>
        <w:keepNext/>
        <w:keepLines/>
        <w:widowControl w:val="0"/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1.</w:t>
      </w:r>
      <w:r w:rsidR="00B53948">
        <w:rPr>
          <w:rFonts w:ascii="Times New Roman" w:hAnsi="Times New Roman"/>
          <w:lang w:val="sr-Cyrl-CS"/>
        </w:rPr>
        <w:t xml:space="preserve"> </w:t>
      </w:r>
      <w:r>
        <w:rPr>
          <w:rFonts w:ascii="Times New Roman" w:hAnsi="Times New Roman"/>
          <w:lang w:val="sr-Cyrl-CS"/>
        </w:rPr>
        <w:t>У тендерској документацији на стр.</w:t>
      </w:r>
      <w:r w:rsidR="0041614B">
        <w:rPr>
          <w:rFonts w:ascii="Times New Roman" w:hAnsi="Times New Roman"/>
          <w:lang w:val="sr-Cyrl-CS"/>
        </w:rPr>
        <w:t xml:space="preserve"> </w:t>
      </w:r>
      <w:r>
        <w:rPr>
          <w:rFonts w:ascii="Times New Roman" w:hAnsi="Times New Roman"/>
          <w:lang w:val="sr-Cyrl-CS"/>
        </w:rPr>
        <w:t>22/15 у тачки</w:t>
      </w:r>
      <w:r w:rsidR="0041614B">
        <w:rPr>
          <w:rFonts w:ascii="Times New Roman" w:hAnsi="Times New Roman"/>
          <w:lang w:val="sr-Cyrl-CS"/>
        </w:rPr>
        <w:t xml:space="preserve"> </w:t>
      </w:r>
      <w:r>
        <w:rPr>
          <w:rFonts w:ascii="Times New Roman" w:hAnsi="Times New Roman"/>
          <w:lang w:val="sr-Cyrl-CS"/>
        </w:rPr>
        <w:t xml:space="preserve">2. – ДОДАТНИ УСЛОВИ – Финансијски капацитет – захтева се да </w:t>
      </w:r>
      <w:r w:rsidR="0041614B">
        <w:rPr>
          <w:rFonts w:ascii="Times New Roman" w:hAnsi="Times New Roman"/>
          <w:lang w:val="sr-Cyrl-CS"/>
        </w:rPr>
        <w:t>п</w:t>
      </w:r>
      <w:r>
        <w:rPr>
          <w:rFonts w:ascii="Times New Roman" w:hAnsi="Times New Roman"/>
          <w:lang w:val="sr-Cyrl-CS"/>
        </w:rPr>
        <w:t>онуђач мора да располаже довољним финансијским капацитетом – остварен промет за 2013.</w:t>
      </w:r>
      <w:r w:rsidR="0041614B">
        <w:rPr>
          <w:rFonts w:ascii="Times New Roman" w:hAnsi="Times New Roman"/>
          <w:lang w:val="sr-Cyrl-CS"/>
        </w:rPr>
        <w:t xml:space="preserve"> </w:t>
      </w:r>
      <w:r>
        <w:rPr>
          <w:rFonts w:ascii="Times New Roman" w:hAnsi="Times New Roman"/>
          <w:lang w:val="sr-Cyrl-CS"/>
        </w:rPr>
        <w:t>годину – минимално 4.000.000,00 динара.</w:t>
      </w:r>
    </w:p>
    <w:p w:rsidR="00221B26" w:rsidRDefault="00221B26" w:rsidP="00B54B90">
      <w:pPr>
        <w:keepNext/>
        <w:keepLines/>
        <w:widowControl w:val="0"/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ПИТАЊЕ:</w:t>
      </w:r>
      <w:r w:rsidR="0041614B">
        <w:rPr>
          <w:rFonts w:ascii="Times New Roman" w:hAnsi="Times New Roman"/>
          <w:lang w:val="sr-Cyrl-CS"/>
        </w:rPr>
        <w:t xml:space="preserve"> </w:t>
      </w:r>
      <w:r>
        <w:rPr>
          <w:rFonts w:ascii="Times New Roman" w:hAnsi="Times New Roman"/>
          <w:lang w:val="sr-Cyrl-CS"/>
        </w:rPr>
        <w:t>Зашто се тражи остварен промет само за 2013.</w:t>
      </w:r>
      <w:r w:rsidR="0041614B">
        <w:rPr>
          <w:rFonts w:ascii="Times New Roman" w:hAnsi="Times New Roman"/>
          <w:lang w:val="sr-Cyrl-CS"/>
        </w:rPr>
        <w:t xml:space="preserve"> </w:t>
      </w:r>
      <w:r>
        <w:rPr>
          <w:rFonts w:ascii="Times New Roman" w:hAnsi="Times New Roman"/>
          <w:lang w:val="sr-Cyrl-CS"/>
        </w:rPr>
        <w:t xml:space="preserve">годину када </w:t>
      </w:r>
      <w:r w:rsidR="00B37595">
        <w:rPr>
          <w:rFonts w:ascii="Times New Roman" w:hAnsi="Times New Roman"/>
          <w:lang w:val="sr-Cyrl-CS"/>
        </w:rPr>
        <w:t>је у Закону о јавним набавкама (чл.</w:t>
      </w:r>
      <w:r w:rsidR="0041614B">
        <w:rPr>
          <w:rFonts w:ascii="Times New Roman" w:hAnsi="Times New Roman"/>
          <w:lang w:val="sr-Cyrl-CS"/>
        </w:rPr>
        <w:t xml:space="preserve"> </w:t>
      </w:r>
      <w:r w:rsidR="00B37595">
        <w:rPr>
          <w:rFonts w:ascii="Times New Roman" w:hAnsi="Times New Roman"/>
          <w:lang w:val="sr-Cyrl-CS"/>
        </w:rPr>
        <w:t>77. став 2.2) дефинисано да се остварени промет тражи за ,,најдуже за претходне три обрачунске године”?</w:t>
      </w:r>
    </w:p>
    <w:p w:rsidR="000D385E" w:rsidRDefault="000D385E" w:rsidP="00B54B90">
      <w:pPr>
        <w:keepNext/>
        <w:keepLines/>
        <w:widowControl w:val="0"/>
        <w:jc w:val="both"/>
        <w:rPr>
          <w:rFonts w:ascii="Times New Roman" w:hAnsi="Times New Roman"/>
          <w:lang w:val="sr-Cyrl-CS"/>
        </w:rPr>
      </w:pPr>
    </w:p>
    <w:p w:rsidR="000B0F20" w:rsidRDefault="000B0F20" w:rsidP="00B54B90">
      <w:pPr>
        <w:keepNext/>
        <w:keepLines/>
        <w:widowControl w:val="0"/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2.</w:t>
      </w:r>
      <w:r w:rsidR="00B53948">
        <w:rPr>
          <w:rFonts w:ascii="Times New Roman" w:hAnsi="Times New Roman"/>
          <w:lang w:val="sr-Cyrl-CS"/>
        </w:rPr>
        <w:t xml:space="preserve"> </w:t>
      </w:r>
      <w:r w:rsidR="004809D5">
        <w:rPr>
          <w:rFonts w:ascii="Times New Roman" w:hAnsi="Times New Roman"/>
          <w:lang w:val="sr-Cyrl-CS"/>
        </w:rPr>
        <w:t>Пословни капацитет</w:t>
      </w:r>
    </w:p>
    <w:p w:rsidR="004809D5" w:rsidRDefault="004809D5" w:rsidP="00B54B90">
      <w:pPr>
        <w:keepNext/>
        <w:keepLines/>
        <w:widowControl w:val="0"/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- Код додатних услова за доказивање – понуђач мора да има реализоване уговоре у последњих 5 година за извођење грађевинско-занатских радова у вредности не мање од 20.000.000,00 динара без ПДВ-а</w:t>
      </w:r>
      <w:r w:rsidR="00905E2A">
        <w:rPr>
          <w:rFonts w:ascii="Times New Roman" w:hAnsi="Times New Roman"/>
          <w:lang w:val="sr-Cyrl-CS"/>
        </w:rPr>
        <w:t>.</w:t>
      </w:r>
    </w:p>
    <w:p w:rsidR="004809D5" w:rsidRDefault="004809D5" w:rsidP="00B54B90">
      <w:pPr>
        <w:keepNext/>
        <w:keepLines/>
        <w:widowControl w:val="0"/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ПИТАЊЕ: По Закону о јавним набавкама чл.</w:t>
      </w:r>
      <w:r w:rsidR="0041614B">
        <w:rPr>
          <w:rFonts w:ascii="Times New Roman" w:hAnsi="Times New Roman"/>
          <w:lang w:val="sr-Cyrl-CS"/>
        </w:rPr>
        <w:t xml:space="preserve"> </w:t>
      </w:r>
      <w:r>
        <w:rPr>
          <w:rFonts w:ascii="Times New Roman" w:hAnsi="Times New Roman"/>
          <w:lang w:val="sr-Cyrl-CS"/>
        </w:rPr>
        <w:t>77.</w:t>
      </w:r>
      <w:r w:rsidR="0041614B">
        <w:rPr>
          <w:rFonts w:ascii="Times New Roman" w:hAnsi="Times New Roman"/>
          <w:lang w:val="sr-Cyrl-CS"/>
        </w:rPr>
        <w:t xml:space="preserve"> </w:t>
      </w:r>
      <w:r>
        <w:rPr>
          <w:rFonts w:ascii="Times New Roman" w:hAnsi="Times New Roman"/>
          <w:lang w:val="sr-Cyrl-CS"/>
        </w:rPr>
        <w:t>став 2.</w:t>
      </w:r>
      <w:r w:rsidR="0041614B">
        <w:rPr>
          <w:rFonts w:ascii="Times New Roman" w:hAnsi="Times New Roman"/>
          <w:lang w:val="sr-Cyrl-CS"/>
        </w:rPr>
        <w:t xml:space="preserve"> т</w:t>
      </w:r>
      <w:r>
        <w:rPr>
          <w:rFonts w:ascii="Times New Roman" w:hAnsi="Times New Roman"/>
          <w:lang w:val="sr-Cyrl-CS"/>
        </w:rPr>
        <w:t>ачка</w:t>
      </w:r>
      <w:r w:rsidR="0041614B">
        <w:rPr>
          <w:rFonts w:ascii="Times New Roman" w:hAnsi="Times New Roman"/>
          <w:lang w:val="sr-Cyrl-CS"/>
        </w:rPr>
        <w:t xml:space="preserve"> </w:t>
      </w:r>
      <w:r>
        <w:rPr>
          <w:rFonts w:ascii="Times New Roman" w:hAnsi="Times New Roman"/>
          <w:lang w:val="sr-Cyrl-CS"/>
        </w:rPr>
        <w:t>2</w:t>
      </w:r>
      <w:r w:rsidR="00905E2A">
        <w:rPr>
          <w:rFonts w:ascii="Times New Roman" w:hAnsi="Times New Roman"/>
          <w:lang w:val="sr-Cyrl-CS"/>
        </w:rPr>
        <w:t>)</w:t>
      </w:r>
      <w:r>
        <w:rPr>
          <w:rFonts w:ascii="Times New Roman" w:hAnsi="Times New Roman"/>
          <w:lang w:val="sr-Cyrl-CS"/>
        </w:rPr>
        <w:t xml:space="preserve"> као доказ о пословном капацитету треба приложити</w:t>
      </w:r>
      <w:r w:rsidR="00E112FC">
        <w:rPr>
          <w:rFonts w:ascii="Times New Roman" w:hAnsi="Times New Roman"/>
          <w:lang w:val="sr-Cyrl-CS"/>
        </w:rPr>
        <w:t xml:space="preserve"> </w:t>
      </w:r>
      <w:r w:rsidR="00E112FC" w:rsidRPr="00E112FC">
        <w:rPr>
          <w:rFonts w:ascii="Times New Roman" w:hAnsi="Times New Roman"/>
          <w:b/>
          <w:lang w:val="sr-Cyrl-CS"/>
        </w:rPr>
        <w:t>,,један или више доказа примерених предмету уговора”</w:t>
      </w:r>
      <w:r w:rsidR="00412C37">
        <w:rPr>
          <w:rFonts w:ascii="Times New Roman" w:hAnsi="Times New Roman"/>
          <w:b/>
          <w:lang w:val="sr-Cyrl-CS"/>
        </w:rPr>
        <w:t xml:space="preserve">, </w:t>
      </w:r>
      <w:r w:rsidR="00412C37">
        <w:rPr>
          <w:rFonts w:ascii="Times New Roman" w:hAnsi="Times New Roman"/>
          <w:lang w:val="sr-Cyrl-CS"/>
        </w:rPr>
        <w:t>да ли се реализовани уговори односе на предметне радове – обележавање хоризонталне сигнализације</w:t>
      </w:r>
      <w:r w:rsidR="000D385E">
        <w:rPr>
          <w:rFonts w:ascii="Times New Roman" w:hAnsi="Times New Roman"/>
          <w:lang w:val="sr-Cyrl-CS"/>
        </w:rPr>
        <w:t xml:space="preserve"> или као доказ морају да се доставе уговори о грађевинским радовима као што су: зидарски, молерски, кровопокривачки, земљани и сл.?</w:t>
      </w:r>
    </w:p>
    <w:p w:rsidR="000D385E" w:rsidRDefault="000D385E" w:rsidP="00B54B90">
      <w:pPr>
        <w:keepNext/>
        <w:keepLines/>
        <w:widowControl w:val="0"/>
        <w:jc w:val="both"/>
        <w:rPr>
          <w:rFonts w:ascii="Times New Roman" w:hAnsi="Times New Roman"/>
          <w:lang w:val="sr-Cyrl-CS"/>
        </w:rPr>
      </w:pPr>
    </w:p>
    <w:p w:rsidR="000D385E" w:rsidRDefault="000D385E" w:rsidP="00B54B90">
      <w:pPr>
        <w:keepNext/>
        <w:keepLines/>
        <w:widowControl w:val="0"/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3. Код доказивања Техничког капацитета – понуђач мора да докаже да поседује</w:t>
      </w:r>
    </w:p>
    <w:p w:rsidR="000D385E" w:rsidRDefault="000D385E" w:rsidP="00B54B90">
      <w:pPr>
        <w:keepNext/>
        <w:keepLines/>
        <w:widowControl w:val="0"/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- 2 теренска возила</w:t>
      </w:r>
    </w:p>
    <w:p w:rsidR="000D385E" w:rsidRDefault="000D385E" w:rsidP="00B54B90">
      <w:pPr>
        <w:keepNext/>
        <w:keepLines/>
        <w:widowControl w:val="0"/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- приколицу и</w:t>
      </w:r>
    </w:p>
    <w:p w:rsidR="000D385E" w:rsidRDefault="000D385E" w:rsidP="00B54B90">
      <w:pPr>
        <w:keepNext/>
        <w:keepLines/>
        <w:widowControl w:val="0"/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- компресор</w:t>
      </w:r>
    </w:p>
    <w:p w:rsidR="000D385E" w:rsidRDefault="000D385E" w:rsidP="00B54B90">
      <w:pPr>
        <w:keepNext/>
        <w:keepLines/>
        <w:widowControl w:val="0"/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ПИТАЊЕ: Да ли се под ,,теренским возилом” подразумева камион за превоз људи и опреме (путарац)?</w:t>
      </w:r>
    </w:p>
    <w:p w:rsidR="000D385E" w:rsidRPr="00412C37" w:rsidRDefault="000D385E" w:rsidP="00B54B90">
      <w:pPr>
        <w:keepNext/>
        <w:keepLines/>
        <w:widowControl w:val="0"/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Да ли се под појмом ,,компресор” подразумева машина за обележавање хоризонталних линија с обзиром да компресор није адекватан за обележавање линија?</w:t>
      </w:r>
    </w:p>
    <w:p w:rsidR="00B54B90" w:rsidRPr="00B54B90" w:rsidRDefault="00B54B90" w:rsidP="00B54B90">
      <w:pPr>
        <w:keepNext/>
        <w:keepLines/>
        <w:widowControl w:val="0"/>
        <w:jc w:val="both"/>
        <w:rPr>
          <w:rFonts w:ascii="Times New Roman" w:hAnsi="Times New Roman"/>
          <w:b/>
          <w:lang w:val="sr-Cyrl-CS"/>
        </w:rPr>
      </w:pPr>
    </w:p>
    <w:p w:rsidR="00CB3837" w:rsidRDefault="00CB3837" w:rsidP="00C71849">
      <w:pPr>
        <w:keepNext/>
        <w:keepLines/>
        <w:widowControl w:val="0"/>
        <w:jc w:val="center"/>
        <w:rPr>
          <w:rFonts w:ascii="Times New Roman" w:hAnsi="Times New Roman"/>
          <w:b/>
          <w:lang w:val="sr-Latn-CS"/>
        </w:rPr>
      </w:pPr>
      <w:r w:rsidRPr="00CB3837">
        <w:rPr>
          <w:rFonts w:ascii="Times New Roman" w:hAnsi="Times New Roman"/>
          <w:b/>
          <w:lang w:val="sr-Cyrl-CS"/>
        </w:rPr>
        <w:t>О д г о в о р</w:t>
      </w:r>
    </w:p>
    <w:p w:rsidR="00CB3837" w:rsidRPr="00687066" w:rsidRDefault="00CB3837" w:rsidP="00C71849">
      <w:pPr>
        <w:keepNext/>
        <w:keepLines/>
        <w:widowControl w:val="0"/>
        <w:jc w:val="both"/>
        <w:rPr>
          <w:rFonts w:ascii="Times New Roman" w:hAnsi="Times New Roman"/>
          <w:lang w:val="ru-RU"/>
        </w:rPr>
      </w:pPr>
    </w:p>
    <w:p w:rsidR="0041614B" w:rsidRDefault="0041614B" w:rsidP="00221B26">
      <w:pPr>
        <w:pStyle w:val="ListParagraph"/>
        <w:keepNext/>
        <w:keepLines/>
        <w:widowControl w:val="0"/>
        <w:numPr>
          <w:ilvl w:val="0"/>
          <w:numId w:val="5"/>
        </w:numPr>
        <w:contextualSpacing w:val="0"/>
        <w:jc w:val="both"/>
        <w:rPr>
          <w:rFonts w:ascii="Times New Roman" w:hAnsi="Times New Roman"/>
          <w:lang w:val="ru-RU"/>
        </w:rPr>
      </w:pPr>
      <w:r w:rsidRPr="0041614B">
        <w:rPr>
          <w:rFonts w:ascii="Times New Roman" w:hAnsi="Times New Roman"/>
          <w:lang w:val="ru-RU"/>
        </w:rPr>
        <w:t>Наручилац остаје при наводима из конкурсне документације</w:t>
      </w:r>
      <w:r w:rsidR="00121D69">
        <w:rPr>
          <w:rFonts w:ascii="Times New Roman" w:hAnsi="Times New Roman"/>
          <w:lang w:val="ru-RU"/>
        </w:rPr>
        <w:t>. У</w:t>
      </w:r>
      <w:r w:rsidRPr="0041614B">
        <w:rPr>
          <w:rFonts w:ascii="Times New Roman" w:hAnsi="Times New Roman"/>
          <w:lang w:val="ru-RU"/>
        </w:rPr>
        <w:t xml:space="preserve"> складу са чланом 77. став 2. тачка 1)</w:t>
      </w:r>
      <w:r>
        <w:rPr>
          <w:rFonts w:ascii="Times New Roman" w:hAnsi="Times New Roman"/>
          <w:lang w:val="ru-RU"/>
        </w:rPr>
        <w:t xml:space="preserve">, </w:t>
      </w:r>
      <w:r w:rsidR="00221B26" w:rsidRPr="0041614B">
        <w:rPr>
          <w:rFonts w:ascii="Times New Roman" w:hAnsi="Times New Roman"/>
          <w:lang w:val="ru-RU"/>
        </w:rPr>
        <w:t xml:space="preserve">Наручилац може да захтева да понуђач располаже довољним финансијским капацитетом, односно да има остварени промет у </w:t>
      </w:r>
      <w:r>
        <w:rPr>
          <w:rFonts w:ascii="Times New Roman" w:hAnsi="Times New Roman"/>
          <w:lang w:val="ru-RU"/>
        </w:rPr>
        <w:t xml:space="preserve">одговарајућој </w:t>
      </w:r>
      <w:r w:rsidR="00221B26" w:rsidRPr="0041614B">
        <w:rPr>
          <w:rFonts w:ascii="Times New Roman" w:hAnsi="Times New Roman"/>
          <w:lang w:val="ru-RU"/>
        </w:rPr>
        <w:t>висини за период од годину дана</w:t>
      </w:r>
      <w:r>
        <w:rPr>
          <w:rFonts w:ascii="Times New Roman" w:hAnsi="Times New Roman"/>
          <w:lang w:val="ru-RU"/>
        </w:rPr>
        <w:t>.</w:t>
      </w:r>
    </w:p>
    <w:p w:rsidR="00221B26" w:rsidRPr="0041614B" w:rsidRDefault="00221B26" w:rsidP="00221B26">
      <w:pPr>
        <w:pStyle w:val="ListParagraph"/>
        <w:keepNext/>
        <w:keepLines/>
        <w:widowControl w:val="0"/>
        <w:numPr>
          <w:ilvl w:val="0"/>
          <w:numId w:val="5"/>
        </w:numPr>
        <w:contextualSpacing w:val="0"/>
        <w:jc w:val="both"/>
        <w:rPr>
          <w:rFonts w:ascii="Times New Roman" w:hAnsi="Times New Roman"/>
          <w:lang w:val="ru-RU"/>
        </w:rPr>
      </w:pPr>
      <w:r w:rsidRPr="0041614B">
        <w:rPr>
          <w:rFonts w:ascii="Times New Roman" w:hAnsi="Times New Roman"/>
          <w:lang w:val="ru-RU"/>
        </w:rPr>
        <w:t xml:space="preserve">Реализовани уговори могу да се односе на предметне радове-обележавање хоризонталне сигнализације, а могу да се као доказ доставе уговори о </w:t>
      </w:r>
      <w:proofErr w:type="spellStart"/>
      <w:r w:rsidRPr="0041614B">
        <w:rPr>
          <w:rFonts w:ascii="Times New Roman" w:hAnsi="Times New Roman"/>
        </w:rPr>
        <w:t>изве</w:t>
      </w:r>
      <w:proofErr w:type="spellEnd"/>
      <w:r w:rsidRPr="0041614B">
        <w:rPr>
          <w:rFonts w:ascii="Times New Roman" w:hAnsi="Times New Roman"/>
          <w:lang w:val="sr-Cyrl-CS"/>
        </w:rPr>
        <w:t>деним</w:t>
      </w:r>
      <w:r w:rsidRPr="0041614B">
        <w:rPr>
          <w:rFonts w:ascii="Times New Roman" w:hAnsi="Times New Roman"/>
        </w:rPr>
        <w:t xml:space="preserve"> </w:t>
      </w:r>
      <w:proofErr w:type="spellStart"/>
      <w:r w:rsidRPr="0041614B">
        <w:rPr>
          <w:rFonts w:ascii="Times New Roman" w:eastAsiaTheme="minorHAnsi" w:hAnsi="Times New Roman"/>
          <w:color w:val="000000"/>
        </w:rPr>
        <w:t>грађевинск</w:t>
      </w:r>
      <w:proofErr w:type="spellEnd"/>
      <w:r w:rsidRPr="0041614B">
        <w:rPr>
          <w:rFonts w:ascii="Times New Roman" w:eastAsiaTheme="minorHAnsi" w:hAnsi="Times New Roman"/>
          <w:color w:val="000000"/>
          <w:lang w:val="sr-Cyrl-CS"/>
        </w:rPr>
        <w:t>им</w:t>
      </w:r>
      <w:r w:rsidRPr="0041614B">
        <w:rPr>
          <w:rFonts w:ascii="Times New Roman" w:eastAsiaTheme="minorHAnsi" w:hAnsi="Times New Roman"/>
          <w:color w:val="000000"/>
        </w:rPr>
        <w:t xml:space="preserve"> </w:t>
      </w:r>
      <w:proofErr w:type="spellStart"/>
      <w:r w:rsidRPr="0041614B">
        <w:rPr>
          <w:rFonts w:ascii="Times New Roman" w:eastAsiaTheme="minorHAnsi" w:hAnsi="Times New Roman"/>
          <w:color w:val="000000"/>
        </w:rPr>
        <w:t>радов</w:t>
      </w:r>
      <w:proofErr w:type="spellEnd"/>
      <w:r w:rsidRPr="0041614B">
        <w:rPr>
          <w:rFonts w:ascii="Times New Roman" w:eastAsiaTheme="minorHAnsi" w:hAnsi="Times New Roman"/>
          <w:color w:val="000000"/>
          <w:lang w:val="sr-Cyrl-CS"/>
        </w:rPr>
        <w:t>има</w:t>
      </w:r>
      <w:r w:rsidRPr="0041614B">
        <w:rPr>
          <w:rFonts w:ascii="Times New Roman" w:eastAsiaTheme="minorHAnsi" w:hAnsi="Times New Roman"/>
          <w:color w:val="000000"/>
        </w:rPr>
        <w:t xml:space="preserve"> и/</w:t>
      </w:r>
      <w:proofErr w:type="spellStart"/>
      <w:r w:rsidRPr="0041614B">
        <w:rPr>
          <w:rFonts w:ascii="Times New Roman" w:eastAsiaTheme="minorHAnsi" w:hAnsi="Times New Roman"/>
          <w:color w:val="000000"/>
        </w:rPr>
        <w:t>или</w:t>
      </w:r>
      <w:proofErr w:type="spellEnd"/>
      <w:r w:rsidRPr="0041614B">
        <w:rPr>
          <w:rFonts w:ascii="Times New Roman" w:eastAsiaTheme="minorHAnsi" w:hAnsi="Times New Roman"/>
          <w:color w:val="000000"/>
        </w:rPr>
        <w:t xml:space="preserve"> </w:t>
      </w:r>
      <w:proofErr w:type="spellStart"/>
      <w:r w:rsidRPr="0041614B">
        <w:rPr>
          <w:rFonts w:ascii="Times New Roman" w:eastAsiaTheme="minorHAnsi" w:hAnsi="Times New Roman"/>
          <w:color w:val="000000"/>
        </w:rPr>
        <w:t>изве</w:t>
      </w:r>
      <w:proofErr w:type="spellEnd"/>
      <w:r w:rsidRPr="0041614B">
        <w:rPr>
          <w:rFonts w:ascii="Times New Roman" w:eastAsiaTheme="minorHAnsi" w:hAnsi="Times New Roman"/>
          <w:color w:val="000000"/>
          <w:lang w:val="sr-Cyrl-CS"/>
        </w:rPr>
        <w:t>деним</w:t>
      </w:r>
      <w:r w:rsidRPr="0041614B">
        <w:rPr>
          <w:rFonts w:ascii="Times New Roman" w:eastAsiaTheme="minorHAnsi" w:hAnsi="Times New Roman"/>
          <w:color w:val="000000"/>
        </w:rPr>
        <w:t xml:space="preserve"> </w:t>
      </w:r>
      <w:proofErr w:type="spellStart"/>
      <w:r w:rsidRPr="0041614B">
        <w:rPr>
          <w:rFonts w:ascii="Times New Roman" w:eastAsiaTheme="minorHAnsi" w:hAnsi="Times New Roman"/>
          <w:color w:val="000000"/>
        </w:rPr>
        <w:t>грађевинско</w:t>
      </w:r>
      <w:proofErr w:type="spellEnd"/>
      <w:r w:rsidRPr="0041614B">
        <w:rPr>
          <w:rFonts w:ascii="Times New Roman" w:eastAsiaTheme="minorHAnsi" w:hAnsi="Times New Roman"/>
          <w:color w:val="000000"/>
        </w:rPr>
        <w:t xml:space="preserve"> – </w:t>
      </w:r>
      <w:proofErr w:type="spellStart"/>
      <w:r w:rsidRPr="0041614B">
        <w:rPr>
          <w:rFonts w:ascii="Times New Roman" w:eastAsiaTheme="minorHAnsi" w:hAnsi="Times New Roman"/>
          <w:color w:val="000000"/>
        </w:rPr>
        <w:t>занатск</w:t>
      </w:r>
      <w:proofErr w:type="spellEnd"/>
      <w:r w:rsidRPr="0041614B">
        <w:rPr>
          <w:rFonts w:ascii="Times New Roman" w:eastAsiaTheme="minorHAnsi" w:hAnsi="Times New Roman"/>
          <w:color w:val="000000"/>
          <w:lang w:val="sr-Cyrl-CS"/>
        </w:rPr>
        <w:t>им</w:t>
      </w:r>
      <w:r w:rsidRPr="0041614B">
        <w:rPr>
          <w:rFonts w:ascii="Times New Roman" w:eastAsiaTheme="minorHAnsi" w:hAnsi="Times New Roman"/>
          <w:color w:val="000000"/>
        </w:rPr>
        <w:t xml:space="preserve"> </w:t>
      </w:r>
      <w:proofErr w:type="spellStart"/>
      <w:r w:rsidRPr="0041614B">
        <w:rPr>
          <w:rFonts w:ascii="Times New Roman" w:eastAsiaTheme="minorHAnsi" w:hAnsi="Times New Roman"/>
          <w:color w:val="000000"/>
        </w:rPr>
        <w:t>радов</w:t>
      </w:r>
      <w:proofErr w:type="spellEnd"/>
      <w:r w:rsidRPr="0041614B">
        <w:rPr>
          <w:rFonts w:ascii="Times New Roman" w:eastAsiaTheme="minorHAnsi" w:hAnsi="Times New Roman"/>
          <w:color w:val="000000"/>
          <w:lang w:val="sr-Cyrl-CS"/>
        </w:rPr>
        <w:t>има</w:t>
      </w:r>
      <w:r w:rsidRPr="0041614B">
        <w:rPr>
          <w:rFonts w:ascii="Times New Roman" w:hAnsi="Times New Roman"/>
          <w:lang w:val="ru-RU"/>
        </w:rPr>
        <w:t xml:space="preserve">. </w:t>
      </w:r>
    </w:p>
    <w:p w:rsidR="000D385E" w:rsidRPr="008601FF" w:rsidRDefault="00221B26" w:rsidP="00F07D4C">
      <w:pPr>
        <w:pStyle w:val="ListParagraph"/>
        <w:keepNext/>
        <w:keepLines/>
        <w:widowControl w:val="0"/>
        <w:numPr>
          <w:ilvl w:val="0"/>
          <w:numId w:val="5"/>
        </w:numPr>
        <w:contextualSpacing w:val="0"/>
        <w:jc w:val="both"/>
        <w:rPr>
          <w:lang w:val="ru-RU"/>
        </w:rPr>
      </w:pPr>
      <w:r w:rsidRPr="008601FF">
        <w:rPr>
          <w:rFonts w:ascii="Times New Roman" w:hAnsi="Times New Roman"/>
          <w:lang w:val="ru-RU"/>
        </w:rPr>
        <w:t>Наручилац  под појмом ,,теренско возило” подразумева камион за превоз људи и опреме (путарац), а под појмом ,,компресор” Наручилац подразумева машину за обележавање хоризонталних линија.</w:t>
      </w:r>
    </w:p>
    <w:sectPr w:rsidR="000D385E" w:rsidRPr="008601FF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C7185"/>
    <w:multiLevelType w:val="hybridMultilevel"/>
    <w:tmpl w:val="E0022C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864271"/>
    <w:multiLevelType w:val="hybridMultilevel"/>
    <w:tmpl w:val="7FAA39D2"/>
    <w:lvl w:ilvl="0" w:tplc="A48C0876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A8767E7"/>
    <w:multiLevelType w:val="hybridMultilevel"/>
    <w:tmpl w:val="A8FC37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CB24C5"/>
    <w:multiLevelType w:val="hybridMultilevel"/>
    <w:tmpl w:val="DAB4BD9C"/>
    <w:lvl w:ilvl="0" w:tplc="DD7C82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1E7688A"/>
    <w:multiLevelType w:val="hybridMultilevel"/>
    <w:tmpl w:val="7D6C164C"/>
    <w:lvl w:ilvl="0" w:tplc="62A6E8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CB3837"/>
    <w:rsid w:val="000419D7"/>
    <w:rsid w:val="00054300"/>
    <w:rsid w:val="000B0F20"/>
    <w:rsid w:val="000D385E"/>
    <w:rsid w:val="000D6029"/>
    <w:rsid w:val="00121D69"/>
    <w:rsid w:val="001E1961"/>
    <w:rsid w:val="001E4717"/>
    <w:rsid w:val="00221B26"/>
    <w:rsid w:val="002518DE"/>
    <w:rsid w:val="00280516"/>
    <w:rsid w:val="00283B64"/>
    <w:rsid w:val="002A5149"/>
    <w:rsid w:val="002D14FA"/>
    <w:rsid w:val="003127C6"/>
    <w:rsid w:val="003C6693"/>
    <w:rsid w:val="003E6445"/>
    <w:rsid w:val="003F437C"/>
    <w:rsid w:val="00412C37"/>
    <w:rsid w:val="0041614B"/>
    <w:rsid w:val="00434271"/>
    <w:rsid w:val="00440669"/>
    <w:rsid w:val="00440DB6"/>
    <w:rsid w:val="004809D5"/>
    <w:rsid w:val="004B0BF3"/>
    <w:rsid w:val="005343FE"/>
    <w:rsid w:val="00570FA0"/>
    <w:rsid w:val="005910B9"/>
    <w:rsid w:val="005B720B"/>
    <w:rsid w:val="00643086"/>
    <w:rsid w:val="006851C1"/>
    <w:rsid w:val="00687066"/>
    <w:rsid w:val="00802CBD"/>
    <w:rsid w:val="008368AD"/>
    <w:rsid w:val="008601FF"/>
    <w:rsid w:val="008A4B3E"/>
    <w:rsid w:val="008C0540"/>
    <w:rsid w:val="008C18AD"/>
    <w:rsid w:val="008F3F79"/>
    <w:rsid w:val="00905E2A"/>
    <w:rsid w:val="009949DB"/>
    <w:rsid w:val="009C6912"/>
    <w:rsid w:val="00A078CF"/>
    <w:rsid w:val="00AE1456"/>
    <w:rsid w:val="00AE7495"/>
    <w:rsid w:val="00B37595"/>
    <w:rsid w:val="00B53948"/>
    <w:rsid w:val="00B54B90"/>
    <w:rsid w:val="00B80DC5"/>
    <w:rsid w:val="00BA61F4"/>
    <w:rsid w:val="00BC2E96"/>
    <w:rsid w:val="00C71849"/>
    <w:rsid w:val="00CB3837"/>
    <w:rsid w:val="00DD67FB"/>
    <w:rsid w:val="00E112FC"/>
    <w:rsid w:val="00E8196C"/>
    <w:rsid w:val="00EA5EE4"/>
    <w:rsid w:val="00F07D4C"/>
    <w:rsid w:val="00FF1C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3837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3837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A078C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078CF"/>
    <w:rPr>
      <w:rFonts w:ascii="Tahoma" w:eastAsia="Times New Roman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78C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78CF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C71849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71849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7820106-7A80-48EF-993F-D7F8B02ADFDF}"/>
</file>

<file path=customXml/itemProps2.xml><?xml version="1.0" encoding="utf-8"?>
<ds:datastoreItem xmlns:ds="http://schemas.openxmlformats.org/officeDocument/2006/customXml" ds:itemID="{FC10F42B-F212-4EF8-B7A6-9054FF941873}"/>
</file>

<file path=customXml/itemProps3.xml><?xml version="1.0" encoding="utf-8"?>
<ds:datastoreItem xmlns:ds="http://schemas.openxmlformats.org/officeDocument/2006/customXml" ds:itemID="{01F735B9-1C47-4CF2-9776-28C4FA2CCE6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344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6</cp:revision>
  <cp:lastPrinted>2014-07-28T12:09:00Z</cp:lastPrinted>
  <dcterms:created xsi:type="dcterms:W3CDTF">2015-06-15T10:25:00Z</dcterms:created>
  <dcterms:modified xsi:type="dcterms:W3CDTF">2015-06-15T12:06:00Z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