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BF2" w:rsidRDefault="00A21BF2" w:rsidP="002F1375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Latn-CS"/>
        </w:rPr>
      </w:pPr>
    </w:p>
    <w:p w:rsidR="00BC6C8C" w:rsidRPr="002F1375" w:rsidRDefault="00DD3EAA" w:rsidP="002F1375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Објашњење – јавна набавка број 065/14, чији је предмет набавка услуга системске подршке за </w:t>
      </w:r>
      <w:r>
        <w:rPr>
          <w:rFonts w:ascii="Times New Roman" w:hAnsi="Times New Roman"/>
          <w:b/>
          <w:lang w:val="sr-Latn-CS"/>
        </w:rPr>
        <w:t xml:space="preserve">PC </w:t>
      </w:r>
      <w:r>
        <w:rPr>
          <w:rFonts w:ascii="Times New Roman" w:hAnsi="Times New Roman"/>
          <w:b/>
          <w:lang w:val="sr-Cyrl-CS"/>
        </w:rPr>
        <w:t>платформу</w:t>
      </w:r>
    </w:p>
    <w:p w:rsidR="00A21BF2" w:rsidRDefault="00A21BF2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BC6C8C" w:rsidRDefault="002F1375" w:rsidP="002F1375">
      <w:pPr>
        <w:pStyle w:val="ListParagraph"/>
        <w:keepNext/>
        <w:keepLines/>
        <w:widowControl w:val="0"/>
        <w:numPr>
          <w:ilvl w:val="0"/>
          <w:numId w:val="1"/>
        </w:numPr>
        <w:ind w:rightChars="-2" w:right="-5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 страни 5 конкурсне документације, навели сте обавезне услове за учешће у поступку ЈН, које понуђач мора да достави.</w:t>
      </w:r>
    </w:p>
    <w:p w:rsidR="002F1375" w:rsidRDefault="002F1375" w:rsidP="002F1375">
      <w:pPr>
        <w:pStyle w:val="ListParagraph"/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Сходно члану 78. ЗЈН, Понуђачи који су регистровани у регистру понуђача који води Агенција за привредне регистре не морају да доставе доказе из члана 75. ЗЈН тачка од 1) до 4) овог закона.</w:t>
      </w:r>
    </w:p>
    <w:p w:rsidR="002F1375" w:rsidRDefault="002F1375" w:rsidP="002F1375">
      <w:pPr>
        <w:pStyle w:val="ListParagraph"/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Молимо Вас  да нам потврдите да је довољан доказ за испуњење обавезних услова из члана 78. ЗЈН тач. 1) до 4), изјава Понуђача да је регистрован у регистар понуђача (потврда односно решење о регистру понуђача који води Агенција за привредне регистре), при чему ће понуђач у складу са чланом 78. ЗЈН навести линк интернет странице АПР-а у форми изјаве на сопственом</w:t>
      </w:r>
      <w:r w:rsidR="00C53464">
        <w:rPr>
          <w:rFonts w:ascii="Times New Roman" w:hAnsi="Times New Roman"/>
          <w:lang w:val="sr-Cyrl-CS"/>
        </w:rPr>
        <w:t xml:space="preserve"> меморандуму.</w:t>
      </w:r>
    </w:p>
    <w:p w:rsidR="00C53464" w:rsidRDefault="00C53464" w:rsidP="002F1375">
      <w:pPr>
        <w:pStyle w:val="ListParagraph"/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Молим Вас да нам потврдите да је поменута изјава Понуђача да је регистрован у регистар понуђача, довољан доказ и када је у питању захтев Наручиоца на страни број 9 конкурсне документације, да 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(докази) јавно доступни.</w:t>
      </w:r>
    </w:p>
    <w:p w:rsidR="00C53464" w:rsidRDefault="00C53464" w:rsidP="002F1375">
      <w:pPr>
        <w:pStyle w:val="ListParagraph"/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C53464" w:rsidRDefault="00C53464" w:rsidP="00C53464">
      <w:pPr>
        <w:pStyle w:val="ListParagraph"/>
        <w:keepNext/>
        <w:keepLines/>
        <w:widowControl w:val="0"/>
        <w:numPr>
          <w:ilvl w:val="0"/>
          <w:numId w:val="1"/>
        </w:numPr>
        <w:ind w:rightChars="-2" w:right="-5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На страни 4 конкурсне документације, навели сте да је понуђач дужан да достави потписан и оверен документ којим се потврђује да понуђач може да обезбеди подршку и консалтинг за </w:t>
      </w:r>
      <w:r>
        <w:rPr>
          <w:rFonts w:ascii="Times New Roman" w:hAnsi="Times New Roman"/>
          <w:lang w:val="sr-Latn-CS"/>
        </w:rPr>
        <w:t xml:space="preserve">Microsoft </w:t>
      </w:r>
      <w:r>
        <w:rPr>
          <w:rFonts w:ascii="Times New Roman" w:hAnsi="Times New Roman"/>
          <w:lang w:val="sr-Cyrl-CS"/>
        </w:rPr>
        <w:t>производе.</w:t>
      </w:r>
    </w:p>
    <w:p w:rsidR="00C53464" w:rsidRDefault="00C53464" w:rsidP="00C53464">
      <w:pPr>
        <w:pStyle w:val="ListParagraph"/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Latn-CS"/>
        </w:rPr>
      </w:pPr>
      <w:r>
        <w:rPr>
          <w:rFonts w:ascii="Times New Roman" w:hAnsi="Times New Roman"/>
          <w:lang w:val="sr-Cyrl-CS"/>
        </w:rPr>
        <w:t xml:space="preserve">На страни број 7 конкурсне документације, у додатним условима, пословни капацитет понуђач доказује достављањем документа </w:t>
      </w:r>
      <w:r>
        <w:rPr>
          <w:rFonts w:ascii="Times New Roman" w:hAnsi="Times New Roman"/>
          <w:lang w:val="sr-Latn-CS"/>
        </w:rPr>
        <w:t>Microsoft</w:t>
      </w:r>
      <w:r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Latn-CS"/>
        </w:rPr>
        <w:t>Premier Support.</w:t>
      </w:r>
    </w:p>
    <w:p w:rsidR="00C53464" w:rsidRDefault="00C53464" w:rsidP="00C53464">
      <w:pPr>
        <w:pStyle w:val="ListParagraph"/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Молим Вас да нам потврдите да се овде ради о једном истом документу, односно да је само потребно доставити документ </w:t>
      </w:r>
      <w:r>
        <w:rPr>
          <w:rFonts w:ascii="Times New Roman" w:hAnsi="Times New Roman"/>
          <w:lang w:val="sr-Latn-CS"/>
        </w:rPr>
        <w:t>Microsoft</w:t>
      </w:r>
      <w:r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Latn-CS"/>
        </w:rPr>
        <w:t>Premier Support</w:t>
      </w:r>
      <w:r>
        <w:rPr>
          <w:rFonts w:ascii="Times New Roman" w:hAnsi="Times New Roman"/>
          <w:lang w:val="sr-Cyrl-CS"/>
        </w:rPr>
        <w:t>, при чему понуђач испуњава захтев који је тражен на страни 4 конкурсне документације и на страни 7 конкурсне документације.</w:t>
      </w:r>
    </w:p>
    <w:p w:rsidR="006C2EC2" w:rsidRDefault="006C2EC2" w:rsidP="006C2EC2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A21BF2" w:rsidRDefault="006C2EC2" w:rsidP="006C2EC2">
      <w:pPr>
        <w:pStyle w:val="ListParagraph"/>
        <w:keepNext/>
        <w:keepLines/>
        <w:widowControl w:val="0"/>
        <w:numPr>
          <w:ilvl w:val="0"/>
          <w:numId w:val="1"/>
        </w:numPr>
        <w:ind w:rightChars="-2" w:right="-5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На страни 34 конкурсне документације у делу Спецификација, став 2, наводите: „Директан, брз и јединствен приступ инжењерима развоја </w:t>
      </w:r>
      <w:r>
        <w:rPr>
          <w:rFonts w:ascii="Times New Roman" w:hAnsi="Times New Roman"/>
          <w:lang w:val="sr-Latn-CS"/>
        </w:rPr>
        <w:t>Microsoft</w:t>
      </w:r>
      <w:r>
        <w:rPr>
          <w:rFonts w:ascii="Times New Roman" w:hAnsi="Times New Roman"/>
          <w:lang w:val="sr-Cyrl-CS"/>
        </w:rPr>
        <w:t xml:space="preserve"> софтвера и изворном коду за постојеће и будуће производе који омогућава.....“. Да ли под наведеним подразумевате могућност подизања случајева („</w:t>
      </w:r>
      <w:r>
        <w:rPr>
          <w:rFonts w:ascii="Times New Roman" w:hAnsi="Times New Roman"/>
          <w:lang w:val="sr-Latn-CS"/>
        </w:rPr>
        <w:t xml:space="preserve">case-a“) </w:t>
      </w:r>
      <w:r>
        <w:rPr>
          <w:rFonts w:ascii="Times New Roman" w:hAnsi="Times New Roman"/>
          <w:lang w:val="sr-Cyrl-CS"/>
        </w:rPr>
        <w:t xml:space="preserve">код произвођача </w:t>
      </w:r>
      <w:r>
        <w:rPr>
          <w:rFonts w:ascii="Times New Roman" w:hAnsi="Times New Roman"/>
          <w:lang w:val="sr-Latn-CS"/>
        </w:rPr>
        <w:t>Microsofta</w:t>
      </w:r>
      <w:r>
        <w:rPr>
          <w:rFonts w:ascii="Times New Roman" w:hAnsi="Times New Roman"/>
          <w:lang w:val="sr-Cyrl-CS"/>
        </w:rPr>
        <w:t>, који се може односити и на набројане захтеве у наведеном ставу, односно консултације приликом преласка на будуће производе, питања подршке, проток технолошких информација</w:t>
      </w:r>
      <w:r w:rsidR="00A21BF2">
        <w:rPr>
          <w:rFonts w:ascii="Times New Roman" w:hAnsi="Times New Roman"/>
          <w:lang w:val="sr-Cyrl-CS"/>
        </w:rPr>
        <w:t>?</w:t>
      </w:r>
    </w:p>
    <w:p w:rsidR="00A21BF2" w:rsidRDefault="00A21BF2" w:rsidP="00A21BF2">
      <w:pPr>
        <w:pStyle w:val="ListParagraph"/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6C2EC2" w:rsidRPr="006C2EC2" w:rsidRDefault="006C2EC2" w:rsidP="006C2EC2">
      <w:pPr>
        <w:pStyle w:val="ListParagraph"/>
        <w:keepNext/>
        <w:keepLines/>
        <w:widowControl w:val="0"/>
        <w:numPr>
          <w:ilvl w:val="0"/>
          <w:numId w:val="1"/>
        </w:numPr>
        <w:ind w:rightChars="-2" w:right="-5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 </w:t>
      </w:r>
      <w:r w:rsidR="00A21BF2">
        <w:rPr>
          <w:rFonts w:ascii="Times New Roman" w:hAnsi="Times New Roman"/>
          <w:lang w:val="sr-Cyrl-CS"/>
        </w:rPr>
        <w:t>На страни 34 конкурсне документације у делу Спецификација, став 8, наводите код Услуга информисања под тачком а.) „</w:t>
      </w:r>
      <w:r w:rsidR="00A21BF2">
        <w:rPr>
          <w:rFonts w:ascii="Times New Roman" w:hAnsi="Times New Roman"/>
          <w:lang w:val="sr-Latn-CS"/>
        </w:rPr>
        <w:t>Premier</w:t>
      </w:r>
      <w:r w:rsidR="00A21BF2">
        <w:rPr>
          <w:rFonts w:ascii="Times New Roman" w:hAnsi="Times New Roman"/>
          <w:lang w:val="sr-Cyrl-CS"/>
        </w:rPr>
        <w:t xml:space="preserve"> </w:t>
      </w:r>
      <w:r w:rsidR="00A21BF2">
        <w:rPr>
          <w:rFonts w:ascii="Times New Roman" w:hAnsi="Times New Roman"/>
          <w:lang w:val="sr-Latn-CS"/>
        </w:rPr>
        <w:t xml:space="preserve">online website“. </w:t>
      </w:r>
      <w:r w:rsidR="00A21BF2">
        <w:rPr>
          <w:rFonts w:ascii="Times New Roman" w:hAnsi="Times New Roman"/>
          <w:lang w:val="sr-Cyrl-CS"/>
        </w:rPr>
        <w:t xml:space="preserve">Да ли под приступом </w:t>
      </w:r>
      <w:r w:rsidR="00A21BF2">
        <w:rPr>
          <w:rFonts w:ascii="Times New Roman" w:hAnsi="Times New Roman"/>
          <w:lang w:val="sr-Latn-CS"/>
        </w:rPr>
        <w:t>Premier</w:t>
      </w:r>
      <w:r w:rsidR="00A21BF2">
        <w:rPr>
          <w:rFonts w:ascii="Times New Roman" w:hAnsi="Times New Roman"/>
          <w:lang w:val="sr-Cyrl-CS"/>
        </w:rPr>
        <w:t xml:space="preserve"> </w:t>
      </w:r>
      <w:r w:rsidR="00A21BF2">
        <w:rPr>
          <w:rFonts w:ascii="Times New Roman" w:hAnsi="Times New Roman"/>
          <w:lang w:val="sr-Latn-CS"/>
        </w:rPr>
        <w:t>online website</w:t>
      </w:r>
      <w:r w:rsidR="00A21BF2">
        <w:rPr>
          <w:rFonts w:ascii="Times New Roman" w:hAnsi="Times New Roman"/>
          <w:lang w:val="sr-Cyrl-CS"/>
        </w:rPr>
        <w:t>-</w:t>
      </w:r>
      <w:r w:rsidR="00A21BF2">
        <w:rPr>
          <w:rFonts w:ascii="Times New Roman" w:hAnsi="Times New Roman"/>
          <w:lang w:val="sr-Latn-CS"/>
        </w:rPr>
        <w:t xml:space="preserve">u </w:t>
      </w:r>
      <w:r w:rsidR="00A21BF2">
        <w:rPr>
          <w:rFonts w:ascii="Times New Roman" w:hAnsi="Times New Roman"/>
          <w:lang w:val="sr-Cyrl-CS"/>
        </w:rPr>
        <w:t xml:space="preserve">подразумевате приступ који може да обезбеди Понуђач кроз </w:t>
      </w:r>
      <w:r w:rsidR="00A21BF2">
        <w:rPr>
          <w:rFonts w:ascii="Times New Roman" w:hAnsi="Times New Roman"/>
          <w:lang w:val="sr-Latn-CS"/>
        </w:rPr>
        <w:t>Microsoft</w:t>
      </w:r>
      <w:r w:rsidR="00A21BF2">
        <w:rPr>
          <w:rFonts w:ascii="Times New Roman" w:hAnsi="Times New Roman"/>
          <w:lang w:val="sr-Cyrl-CS"/>
        </w:rPr>
        <w:t xml:space="preserve"> </w:t>
      </w:r>
      <w:r w:rsidR="00A21BF2">
        <w:rPr>
          <w:rFonts w:ascii="Times New Roman" w:hAnsi="Times New Roman"/>
          <w:lang w:val="sr-Latn-CS"/>
        </w:rPr>
        <w:t>Premier Support</w:t>
      </w:r>
      <w:r w:rsidR="00A21BF2">
        <w:rPr>
          <w:rFonts w:ascii="Times New Roman" w:hAnsi="Times New Roman"/>
          <w:lang w:val="sr-Cyrl-CS"/>
        </w:rPr>
        <w:t xml:space="preserve"> </w:t>
      </w:r>
      <w:r w:rsidR="00A21BF2">
        <w:rPr>
          <w:rFonts w:ascii="Times New Roman" w:hAnsi="Times New Roman"/>
          <w:lang w:val="sr-Latn-CS"/>
        </w:rPr>
        <w:t>for Partners?</w:t>
      </w:r>
    </w:p>
    <w:p w:rsidR="006C2EC2" w:rsidRPr="006C2EC2" w:rsidRDefault="006C2EC2" w:rsidP="006C2EC2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D7764D" w:rsidRDefault="00D7764D" w:rsidP="00BC6C8C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D7764D" w:rsidRPr="0033667E" w:rsidRDefault="00D7764D" w:rsidP="00BC6C8C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BC6C8C" w:rsidRPr="006B65FE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6B65FE">
        <w:rPr>
          <w:rFonts w:ascii="Times New Roman" w:hAnsi="Times New Roman"/>
          <w:b/>
          <w:lang w:val="sr-Cyrl-CS"/>
        </w:rPr>
        <w:t>О д г о в о р</w:t>
      </w:r>
    </w:p>
    <w:p w:rsidR="00BC6C8C" w:rsidRPr="006B65FE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p w:rsidR="006B65FE" w:rsidRDefault="00A21BF2" w:rsidP="006B65FE">
      <w:pPr>
        <w:pStyle w:val="ListParagraph"/>
        <w:keepNext/>
        <w:keepLines/>
        <w:widowControl w:val="0"/>
        <w:tabs>
          <w:tab w:val="left" w:pos="990"/>
        </w:tabs>
        <w:ind w:left="0" w:rightChars="-2" w:right="-5" w:firstLine="720"/>
        <w:jc w:val="both"/>
        <w:outlineLvl w:val="0"/>
        <w:rPr>
          <w:rFonts w:ascii="Times New Roman" w:hAnsi="Times New Roman"/>
          <w:lang w:val="sr-Cyrl-CS"/>
        </w:rPr>
      </w:pPr>
      <w:r w:rsidRPr="006B65FE">
        <w:rPr>
          <w:rFonts w:ascii="Times New Roman" w:hAnsi="Times New Roman"/>
          <w:b/>
          <w:lang w:val="ru-RU"/>
        </w:rPr>
        <w:t>1.</w:t>
      </w:r>
      <w:r w:rsidRPr="006B65FE">
        <w:rPr>
          <w:rFonts w:ascii="Times New Roman" w:hAnsi="Times New Roman"/>
          <w:lang w:val="ru-RU"/>
        </w:rPr>
        <w:t xml:space="preserve"> </w:t>
      </w:r>
      <w:r w:rsidR="006B65FE" w:rsidRPr="00262A98">
        <w:rPr>
          <w:rFonts w:ascii="Times New Roman" w:hAnsi="Times New Roman"/>
          <w:lang w:val="ru-RU"/>
        </w:rPr>
        <w:t>Д</w:t>
      </w:r>
      <w:r w:rsidR="006B65FE">
        <w:rPr>
          <w:rFonts w:ascii="Times New Roman" w:hAnsi="Times New Roman"/>
          <w:lang w:val="sr-Cyrl-CS"/>
        </w:rPr>
        <w:t xml:space="preserve">овољан </w:t>
      </w:r>
      <w:r w:rsidR="006B65FE" w:rsidRPr="00262A98">
        <w:rPr>
          <w:rFonts w:ascii="Times New Roman" w:hAnsi="Times New Roman"/>
          <w:lang w:val="ru-RU"/>
        </w:rPr>
        <w:t xml:space="preserve">је </w:t>
      </w:r>
      <w:r w:rsidR="006B65FE">
        <w:rPr>
          <w:rFonts w:ascii="Times New Roman" w:hAnsi="Times New Roman"/>
          <w:lang w:val="sr-Cyrl-CS"/>
        </w:rPr>
        <w:t>доказ за испуњење обавезних услова из члана 78. Закона о јавним набавкама тачка 1) до 4), изјава Понуђача да је регистрован у регистру понуђача, при чему ће понуђач у складу са чланом 78. Закона о јавним набавкама навести линк интернет странице АПР-а у форми изјаве на сопственом меморандуму.</w:t>
      </w:r>
    </w:p>
    <w:p w:rsidR="00A21BF2" w:rsidRPr="006B65FE" w:rsidRDefault="006B65FE" w:rsidP="006B65FE">
      <w:pPr>
        <w:pStyle w:val="ListParagraph"/>
        <w:keepNext/>
        <w:keepLines/>
        <w:widowControl w:val="0"/>
        <w:tabs>
          <w:tab w:val="left" w:pos="990"/>
        </w:tabs>
        <w:ind w:left="0" w:rightChars="-2" w:right="-5" w:firstLine="720"/>
        <w:jc w:val="both"/>
        <w:outlineLvl w:val="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(докази) јавно доступни.</w:t>
      </w:r>
    </w:p>
    <w:p w:rsidR="00A21BF2" w:rsidRPr="007A1F66" w:rsidRDefault="00A21BF2" w:rsidP="00A21BF2">
      <w:pPr>
        <w:pStyle w:val="Heading1"/>
        <w:rPr>
          <w:rFonts w:ascii="Times New Roman" w:hAnsi="Times New Roman"/>
        </w:rPr>
      </w:pPr>
      <w:r w:rsidRPr="007A1F66">
        <w:rPr>
          <w:rFonts w:ascii="Times New Roman" w:hAnsi="Times New Roman"/>
        </w:rPr>
        <w:t xml:space="preserve"> </w:t>
      </w:r>
    </w:p>
    <w:p w:rsidR="00A21BF2" w:rsidRPr="007A1F66" w:rsidRDefault="00A21BF2" w:rsidP="00A21BF2">
      <w:pPr>
        <w:pStyle w:val="Heading1"/>
        <w:ind w:firstLine="720"/>
        <w:rPr>
          <w:rFonts w:ascii="Times New Roman" w:hAnsi="Times New Roman"/>
          <w:b w:val="0"/>
        </w:rPr>
      </w:pPr>
      <w:r w:rsidRPr="007A1F66">
        <w:rPr>
          <w:rFonts w:ascii="Times New Roman" w:hAnsi="Times New Roman"/>
        </w:rPr>
        <w:t xml:space="preserve">2. </w:t>
      </w:r>
      <w:r w:rsidRPr="007A1F66">
        <w:rPr>
          <w:rFonts w:ascii="Times New Roman" w:hAnsi="Times New Roman"/>
          <w:b w:val="0"/>
        </w:rPr>
        <w:t xml:space="preserve">Уколико је у документу “Microsoft Premier Support for Partners Services”, који је тражен као доказ за испуњење додатних услова у тачки 1.2. Пословни капацитет на страни 7. конкурсне документације, наведено да понуђач може да обезбеди подршку и консталтинг за Microsoft производе у </w:t>
      </w:r>
      <w:r w:rsidRPr="007A1F66">
        <w:rPr>
          <w:rFonts w:ascii="Times New Roman" w:hAnsi="Times New Roman"/>
        </w:rPr>
        <w:t>Управи царина</w:t>
      </w:r>
      <w:r w:rsidRPr="007A1F66">
        <w:rPr>
          <w:rFonts w:ascii="Times New Roman" w:hAnsi="Times New Roman"/>
          <w:b w:val="0"/>
        </w:rPr>
        <w:t>, није потребан други документ као доказ из тачке 1. Партнерски однос понуђача са произвођачем опреме, са стране 4. конкурсне документације.</w:t>
      </w:r>
    </w:p>
    <w:p w:rsidR="00A21BF2" w:rsidRPr="007A1F66" w:rsidRDefault="00A21BF2" w:rsidP="00A21BF2">
      <w:pPr>
        <w:pStyle w:val="Heading1"/>
        <w:ind w:firstLine="720"/>
        <w:rPr>
          <w:rFonts w:ascii="Times New Roman" w:hAnsi="Times New Roman"/>
          <w:b w:val="0"/>
        </w:rPr>
      </w:pPr>
      <w:r w:rsidRPr="007A1F66">
        <w:rPr>
          <w:rFonts w:ascii="Times New Roman" w:hAnsi="Times New Roman"/>
          <w:b w:val="0"/>
        </w:rPr>
        <w:t xml:space="preserve">Уколико то није наведено у горе поменутом документу, тражимо да понуђач достави потписан и оверен документ у коме произвођач експлицитно наводи да понуђач може да пружи подршку и консалтинг за Microsoft производе у </w:t>
      </w:r>
      <w:r w:rsidRPr="007A1F66">
        <w:rPr>
          <w:rFonts w:ascii="Times New Roman" w:hAnsi="Times New Roman"/>
        </w:rPr>
        <w:t>Управи царина</w:t>
      </w:r>
      <w:r w:rsidRPr="007A1F66">
        <w:rPr>
          <w:rFonts w:ascii="Times New Roman" w:hAnsi="Times New Roman"/>
          <w:b w:val="0"/>
        </w:rPr>
        <w:t>.</w:t>
      </w:r>
    </w:p>
    <w:p w:rsidR="00A21BF2" w:rsidRPr="007A1F66" w:rsidRDefault="00A21BF2" w:rsidP="00A21BF2">
      <w:pPr>
        <w:rPr>
          <w:rFonts w:ascii="Times New Roman" w:hAnsi="Times New Roman"/>
          <w:lang w:val="sr-Cyrl-CS"/>
        </w:rPr>
      </w:pPr>
    </w:p>
    <w:p w:rsidR="00A21BF2" w:rsidRDefault="00A21BF2" w:rsidP="00A21BF2">
      <w:pPr>
        <w:pStyle w:val="Heading1"/>
        <w:ind w:firstLine="720"/>
        <w:rPr>
          <w:rFonts w:ascii="Times New Roman" w:hAnsi="Times New Roman"/>
          <w:b w:val="0"/>
        </w:rPr>
      </w:pPr>
      <w:r w:rsidRPr="007A1F66">
        <w:rPr>
          <w:rFonts w:ascii="Times New Roman" w:hAnsi="Times New Roman"/>
        </w:rPr>
        <w:t xml:space="preserve">3. </w:t>
      </w:r>
      <w:r w:rsidRPr="007A1F66">
        <w:rPr>
          <w:rFonts w:ascii="Times New Roman" w:hAnsi="Times New Roman"/>
          <w:b w:val="0"/>
        </w:rPr>
        <w:t>Да, под наведеним подразумевамо могућност подизања случајева (“case“-a) код произвођача Microsofta, који се односи и на набројане захтеве у наведеном ставу, односно консултације приликом преласка на будуће производе, питања подршке, проток технолошких информација.</w:t>
      </w:r>
    </w:p>
    <w:p w:rsidR="00A21BF2" w:rsidRDefault="00A21BF2" w:rsidP="00A21BF2">
      <w:pPr>
        <w:rPr>
          <w:lang w:val="sr-Cyrl-CS"/>
        </w:rPr>
      </w:pPr>
    </w:p>
    <w:p w:rsidR="00A21BF2" w:rsidRPr="00421B9E" w:rsidRDefault="00A21BF2" w:rsidP="00A21BF2">
      <w:pPr>
        <w:ind w:firstLine="720"/>
        <w:jc w:val="both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t xml:space="preserve">4. </w:t>
      </w:r>
      <w:r w:rsidRPr="00421B9E">
        <w:rPr>
          <w:rFonts w:ascii="Times New Roman" w:hAnsi="Times New Roman"/>
          <w:lang w:val="ru-RU"/>
        </w:rPr>
        <w:t>Под</w:t>
      </w:r>
      <w:r w:rsidRPr="00421B9E">
        <w:rPr>
          <w:rFonts w:ascii="Times New Roman" w:hAnsi="Times New Roman"/>
          <w:lang w:val="sr-Cyrl-CS"/>
        </w:rPr>
        <w:t xml:space="preserve"> </w:t>
      </w:r>
      <w:r w:rsidRPr="00421B9E">
        <w:rPr>
          <w:rFonts w:ascii="Times New Roman" w:hAnsi="Times New Roman"/>
          <w:lang w:val="ru-RU"/>
        </w:rPr>
        <w:t>овим</w:t>
      </w:r>
      <w:r w:rsidRPr="00421B9E">
        <w:rPr>
          <w:rFonts w:ascii="Times New Roman" w:hAnsi="Times New Roman"/>
          <w:lang w:val="sr-Cyrl-CS"/>
        </w:rPr>
        <w:t xml:space="preserve"> </w:t>
      </w:r>
      <w:r w:rsidRPr="00421B9E">
        <w:rPr>
          <w:rFonts w:ascii="Times New Roman" w:hAnsi="Times New Roman"/>
          <w:lang w:val="ru-RU"/>
        </w:rPr>
        <w:t>подразумевамо</w:t>
      </w:r>
      <w:r w:rsidRPr="00421B9E">
        <w:rPr>
          <w:rFonts w:ascii="Times New Roman" w:hAnsi="Times New Roman"/>
          <w:lang w:val="sr-Cyrl-CS"/>
        </w:rPr>
        <w:t xml:space="preserve"> </w:t>
      </w:r>
      <w:r w:rsidRPr="00421B9E">
        <w:rPr>
          <w:rFonts w:ascii="Times New Roman" w:hAnsi="Times New Roman"/>
          <w:lang w:val="ru-RU"/>
        </w:rPr>
        <w:t>да</w:t>
      </w:r>
      <w:r w:rsidRPr="00421B9E">
        <w:rPr>
          <w:rFonts w:ascii="Times New Roman" w:hAnsi="Times New Roman"/>
          <w:lang w:val="sr-Cyrl-CS"/>
        </w:rPr>
        <w:t xml:space="preserve"> </w:t>
      </w:r>
      <w:r w:rsidRPr="00421B9E">
        <w:rPr>
          <w:rFonts w:ascii="Times New Roman" w:hAnsi="Times New Roman"/>
          <w:lang w:val="ru-RU"/>
        </w:rPr>
        <w:t>Управа</w:t>
      </w:r>
      <w:r w:rsidRPr="00421B9E">
        <w:rPr>
          <w:rFonts w:ascii="Times New Roman" w:hAnsi="Times New Roman"/>
          <w:lang w:val="sr-Cyrl-CS"/>
        </w:rPr>
        <w:t xml:space="preserve"> </w:t>
      </w:r>
      <w:r w:rsidRPr="00421B9E">
        <w:rPr>
          <w:rFonts w:ascii="Times New Roman" w:hAnsi="Times New Roman"/>
          <w:lang w:val="ru-RU"/>
        </w:rPr>
        <w:t>царина</w:t>
      </w:r>
      <w:r w:rsidRPr="00421B9E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>ж</w:t>
      </w:r>
      <w:r w:rsidRPr="00421B9E">
        <w:rPr>
          <w:rFonts w:ascii="Times New Roman" w:hAnsi="Times New Roman"/>
          <w:lang w:val="ru-RU"/>
        </w:rPr>
        <w:t>ели</w:t>
      </w:r>
      <w:r w:rsidRPr="00421B9E">
        <w:rPr>
          <w:rFonts w:ascii="Times New Roman" w:hAnsi="Times New Roman"/>
          <w:lang w:val="sr-Cyrl-CS"/>
        </w:rPr>
        <w:t xml:space="preserve"> </w:t>
      </w:r>
      <w:r w:rsidRPr="00421B9E">
        <w:rPr>
          <w:rFonts w:ascii="Times New Roman" w:hAnsi="Times New Roman"/>
          <w:lang w:val="ru-RU"/>
        </w:rPr>
        <w:t>своје</w:t>
      </w:r>
      <w:r w:rsidRPr="00421B9E">
        <w:rPr>
          <w:rFonts w:ascii="Times New Roman" w:hAnsi="Times New Roman"/>
          <w:lang w:val="sr-Cyrl-CS"/>
        </w:rPr>
        <w:t xml:space="preserve"> </w:t>
      </w:r>
      <w:r w:rsidRPr="00421B9E">
        <w:rPr>
          <w:rFonts w:ascii="Times New Roman" w:hAnsi="Times New Roman"/>
          <w:lang w:val="ru-RU"/>
        </w:rPr>
        <w:t>корисни</w:t>
      </w:r>
      <w:r>
        <w:rPr>
          <w:rFonts w:ascii="Times New Roman" w:hAnsi="Times New Roman"/>
          <w:lang w:val="sr-Cyrl-CS"/>
        </w:rPr>
        <w:t>ч</w:t>
      </w:r>
      <w:r w:rsidRPr="00421B9E">
        <w:rPr>
          <w:rFonts w:ascii="Times New Roman" w:hAnsi="Times New Roman"/>
          <w:lang w:val="ru-RU"/>
        </w:rPr>
        <w:t>ке</w:t>
      </w:r>
      <w:r w:rsidRPr="00421B9E">
        <w:rPr>
          <w:rFonts w:ascii="Times New Roman" w:hAnsi="Times New Roman"/>
          <w:lang w:val="sr-Cyrl-CS"/>
        </w:rPr>
        <w:t xml:space="preserve"> </w:t>
      </w:r>
      <w:r w:rsidRPr="00421B9E">
        <w:rPr>
          <w:rFonts w:ascii="Times New Roman" w:hAnsi="Times New Roman"/>
          <w:lang w:val="ru-RU"/>
        </w:rPr>
        <w:t>налоге</w:t>
      </w:r>
      <w:r w:rsidRPr="00421B9E">
        <w:rPr>
          <w:rFonts w:ascii="Times New Roman" w:hAnsi="Times New Roman"/>
          <w:lang w:val="sr-Cyrl-CS"/>
        </w:rPr>
        <w:t xml:space="preserve"> </w:t>
      </w:r>
      <w:r w:rsidRPr="00421B9E">
        <w:rPr>
          <w:rFonts w:ascii="Times New Roman" w:hAnsi="Times New Roman"/>
          <w:lang w:val="ru-RU"/>
        </w:rPr>
        <w:t>за</w:t>
      </w:r>
      <w:r w:rsidRPr="00421B9E">
        <w:rPr>
          <w:rFonts w:ascii="Times New Roman" w:hAnsi="Times New Roman"/>
          <w:lang w:val="sr-Cyrl-CS"/>
        </w:rPr>
        <w:t xml:space="preserve"> “</w:t>
      </w:r>
      <w:r w:rsidRPr="00421B9E">
        <w:rPr>
          <w:rFonts w:ascii="Times New Roman" w:hAnsi="Times New Roman"/>
        </w:rPr>
        <w:t>Premier</w:t>
      </w:r>
      <w:r w:rsidRPr="00421B9E">
        <w:rPr>
          <w:rFonts w:ascii="Times New Roman" w:hAnsi="Times New Roman"/>
          <w:lang w:val="sr-Cyrl-CS"/>
        </w:rPr>
        <w:t xml:space="preserve"> </w:t>
      </w:r>
      <w:r w:rsidRPr="00421B9E">
        <w:rPr>
          <w:rFonts w:ascii="Times New Roman" w:hAnsi="Times New Roman"/>
        </w:rPr>
        <w:t>online</w:t>
      </w:r>
      <w:r w:rsidRPr="00421B9E">
        <w:rPr>
          <w:rFonts w:ascii="Times New Roman" w:hAnsi="Times New Roman"/>
          <w:lang w:val="sr-Cyrl-CS"/>
        </w:rPr>
        <w:t xml:space="preserve"> </w:t>
      </w:r>
      <w:r w:rsidRPr="00421B9E">
        <w:rPr>
          <w:rFonts w:ascii="Times New Roman" w:hAnsi="Times New Roman"/>
        </w:rPr>
        <w:t>website</w:t>
      </w:r>
      <w:r w:rsidRPr="00421B9E">
        <w:rPr>
          <w:rFonts w:ascii="Times New Roman" w:hAnsi="Times New Roman"/>
          <w:lang w:val="sr-Cyrl-CS"/>
        </w:rPr>
        <w:t xml:space="preserve">” </w:t>
      </w:r>
      <w:r w:rsidRPr="00421B9E">
        <w:rPr>
          <w:rFonts w:ascii="Times New Roman" w:hAnsi="Times New Roman"/>
          <w:lang w:val="ru-RU"/>
        </w:rPr>
        <w:t>приступ</w:t>
      </w:r>
      <w:r w:rsidRPr="00421B9E">
        <w:rPr>
          <w:rFonts w:ascii="Times New Roman" w:hAnsi="Times New Roman"/>
          <w:lang w:val="sr-Cyrl-CS"/>
        </w:rPr>
        <w:t>.</w:t>
      </w:r>
      <w:r w:rsidRPr="00421B9E">
        <w:rPr>
          <w:lang w:val="sr-Cyrl-CS"/>
        </w:rPr>
        <w:t xml:space="preserve"> </w:t>
      </w:r>
      <w:r>
        <w:t>    </w:t>
      </w:r>
    </w:p>
    <w:p w:rsidR="00BC6C8C" w:rsidRPr="009670B7" w:rsidRDefault="00BC6C8C" w:rsidP="00BC6C8C">
      <w:pPr>
        <w:keepNext/>
        <w:keepLines/>
        <w:tabs>
          <w:tab w:val="left" w:pos="72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noProof/>
          <w:lang w:val="sr-Latn-CS"/>
        </w:rPr>
        <w:t xml:space="preserve"> </w:t>
      </w:r>
    </w:p>
    <w:p w:rsidR="00BC6C8C" w:rsidRPr="009670B7" w:rsidRDefault="00BC6C8C" w:rsidP="006B65FE">
      <w:pPr>
        <w:keepNext/>
        <w:keepLines/>
        <w:widowControl w:val="0"/>
        <w:tabs>
          <w:tab w:val="center" w:pos="7797"/>
        </w:tabs>
        <w:spacing w:beforeLines="25"/>
        <w:rPr>
          <w:rFonts w:ascii="Times New Roman" w:hAnsi="Times New Roman"/>
          <w:lang w:val="ru-RU"/>
        </w:rPr>
      </w:pPr>
    </w:p>
    <w:p w:rsidR="00350580" w:rsidRPr="002F1375" w:rsidRDefault="00350580">
      <w:pPr>
        <w:rPr>
          <w:lang w:val="ru-RU"/>
        </w:rPr>
      </w:pPr>
    </w:p>
    <w:sectPr w:rsidR="00350580" w:rsidRPr="002F137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62406"/>
    <w:multiLevelType w:val="hybridMultilevel"/>
    <w:tmpl w:val="1A7EBF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2F1375"/>
    <w:rsid w:val="00350580"/>
    <w:rsid w:val="006B65FE"/>
    <w:rsid w:val="006C2EC2"/>
    <w:rsid w:val="00705C89"/>
    <w:rsid w:val="008635F4"/>
    <w:rsid w:val="008F2864"/>
    <w:rsid w:val="00A21BF2"/>
    <w:rsid w:val="00A84409"/>
    <w:rsid w:val="00AF2CB2"/>
    <w:rsid w:val="00BC6C8C"/>
    <w:rsid w:val="00C53464"/>
    <w:rsid w:val="00D7764D"/>
    <w:rsid w:val="00DD3EAA"/>
    <w:rsid w:val="00ED5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21BF2"/>
    <w:pPr>
      <w:keepNext/>
      <w:tabs>
        <w:tab w:val="center" w:pos="1701"/>
      </w:tabs>
      <w:jc w:val="both"/>
      <w:outlineLvl w:val="0"/>
    </w:pPr>
    <w:rPr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137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A21BF2"/>
    <w:rPr>
      <w:rFonts w:ascii="Franklin Gothic Book" w:eastAsia="Times New Roman" w:hAnsi="Franklin Gothic Book" w:cs="Times New Roman"/>
      <w:b/>
      <w:bCs/>
      <w:sz w:val="24"/>
      <w:szCs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A23FCFE-EA39-476D-BD25-0630BE831D84}"/>
</file>

<file path=customXml/itemProps2.xml><?xml version="1.0" encoding="utf-8"?>
<ds:datastoreItem xmlns:ds="http://schemas.openxmlformats.org/officeDocument/2006/customXml" ds:itemID="{7203F309-6E42-42C0-8AD1-8312F2AA77C1}"/>
</file>

<file path=customXml/itemProps3.xml><?xml version="1.0" encoding="utf-8"?>
<ds:datastoreItem xmlns:ds="http://schemas.openxmlformats.org/officeDocument/2006/customXml" ds:itemID="{8177F669-EFDC-4F1B-B616-9CCEFABE0A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3</cp:revision>
  <cp:lastPrinted>2014-05-07T06:33:00Z</cp:lastPrinted>
  <dcterms:created xsi:type="dcterms:W3CDTF">2014-05-07T11:36:00Z</dcterms:created>
  <dcterms:modified xsi:type="dcterms:W3CDTF">2014-05-08T06:01:00Z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