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 w:rsidR="00D70EDD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услуга </w:t>
      </w:r>
      <w:r w:rsidR="00D70EDD" w:rsidRPr="00D70ED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замене  етисона  на  ходницима зграде УЦ подним облогама Таркет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372589" w:rsidRPr="00372589" w:rsidRDefault="00D70EDD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D70EDD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3713626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372589" w:rsidRPr="00372589" w:rsidRDefault="00372589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372589" w:rsidRPr="00372589" w:rsidRDefault="00372589" w:rsidP="0037258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3E2FAD" w:rsidRPr="00372589" w:rsidRDefault="003E2FAD" w:rsidP="003725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Одговор</w:t>
      </w:r>
      <w:r w:rsidR="00D70EDD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и на питања су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садржан</w:t>
      </w:r>
      <w:r w:rsidR="00D70EDD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и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у пречишшћеном тексту </w:t>
      </w:r>
      <w:r w:rsidR="00891983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2 </w:t>
      </w:r>
      <w:bookmarkStart w:id="0" w:name="_GoBack"/>
      <w:bookmarkEnd w:id="0"/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конкурсне документације који је објављен на Порталу Управе за јавне набавке</w:t>
      </w:r>
      <w:r w:rsidR="00D70EDD"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 xml:space="preserve"> и Порталу Управе царина дана 25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sr-Cyrl-RS"/>
        </w:rPr>
        <w:t>.02.2020. године.</w:t>
      </w:r>
    </w:p>
    <w:p w:rsidR="00A202F2" w:rsidRDefault="00A202F2"/>
    <w:sectPr w:rsidR="00A20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372589"/>
    <w:rsid w:val="003E2FAD"/>
    <w:rsid w:val="00891983"/>
    <w:rsid w:val="00A202F2"/>
    <w:rsid w:val="00D7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82840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D0DC1E9-1320-4468-B1F0-B6721BA27FB8}"/>
</file>

<file path=customXml/itemProps2.xml><?xml version="1.0" encoding="utf-8"?>
<ds:datastoreItem xmlns:ds="http://schemas.openxmlformats.org/officeDocument/2006/customXml" ds:itemID="{905C4F8E-DFC2-4EC4-913B-5A352E314423}"/>
</file>

<file path=customXml/itemProps3.xml><?xml version="1.0" encoding="utf-8"?>
<ds:datastoreItem xmlns:ds="http://schemas.openxmlformats.org/officeDocument/2006/customXml" ds:itemID="{5C229445-C510-44D4-9A68-B06E3A3EC2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4</cp:revision>
  <dcterms:created xsi:type="dcterms:W3CDTF">2020-02-20T07:29:00Z</dcterms:created>
  <dcterms:modified xsi:type="dcterms:W3CDTF">2020-02-25T11:44:00Z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