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38FA" w:rsidRDefault="002638FA" w:rsidP="002638FA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ИЗМЕНА КОНКУРСНЕ ДОКУМЕНТАЦИЈЕ</w:t>
      </w:r>
    </w:p>
    <w:p w:rsidR="002638FA" w:rsidRDefault="002638FA" w:rsidP="002638FA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</w:rPr>
      </w:pPr>
    </w:p>
    <w:p w:rsidR="002638FA" w:rsidRDefault="002638FA" w:rsidP="002638FA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</w:rPr>
      </w:pPr>
    </w:p>
    <w:tbl>
      <w:tblPr>
        <w:tblW w:w="8490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4A0"/>
      </w:tblPr>
      <w:tblGrid>
        <w:gridCol w:w="2788"/>
        <w:gridCol w:w="5702"/>
      </w:tblGrid>
      <w:tr w:rsidR="002638FA" w:rsidTr="00545677">
        <w:trPr>
          <w:trHeight w:val="454"/>
          <w:jc w:val="center"/>
        </w:trPr>
        <w:tc>
          <w:tcPr>
            <w:tcW w:w="278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2638FA" w:rsidRDefault="002638FA" w:rsidP="00545677">
            <w:pPr>
              <w:spacing w:line="276" w:lineRule="auto"/>
              <w:jc w:val="lef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Назив наручиоца:</w:t>
            </w:r>
          </w:p>
        </w:tc>
        <w:tc>
          <w:tcPr>
            <w:tcW w:w="57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2638FA" w:rsidRDefault="002638FA" w:rsidP="00545677">
            <w:pPr>
              <w:spacing w:line="276" w:lineRule="auto"/>
              <w:jc w:val="left"/>
              <w:rPr>
                <w:color w:val="000000"/>
              </w:rPr>
            </w:pPr>
            <w:r>
              <w:rPr>
                <w:lang w:val="ru-RU"/>
              </w:rPr>
              <w:t xml:space="preserve">Министарство финансија - Управа </w:t>
            </w:r>
            <w:r>
              <w:t>царина</w:t>
            </w:r>
            <w:r>
              <w:rPr>
                <w:lang w:val="ru-RU"/>
              </w:rPr>
              <w:t xml:space="preserve"> </w:t>
            </w:r>
          </w:p>
        </w:tc>
      </w:tr>
      <w:tr w:rsidR="002638FA" w:rsidTr="00545677">
        <w:trPr>
          <w:trHeight w:val="454"/>
          <w:jc w:val="center"/>
        </w:trPr>
        <w:tc>
          <w:tcPr>
            <w:tcW w:w="278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2638FA" w:rsidRDefault="002638FA" w:rsidP="00545677">
            <w:pPr>
              <w:spacing w:line="276" w:lineRule="auto"/>
              <w:jc w:val="lef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Адреса наручиоца:</w:t>
            </w:r>
          </w:p>
        </w:tc>
        <w:tc>
          <w:tcPr>
            <w:tcW w:w="57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2638FA" w:rsidRDefault="002638FA" w:rsidP="00545677">
            <w:pPr>
              <w:spacing w:line="276" w:lineRule="auto"/>
              <w:jc w:val="left"/>
              <w:rPr>
                <w:color w:val="000000"/>
              </w:rPr>
            </w:pPr>
            <w:r>
              <w:rPr>
                <w:lang w:val="ru-RU"/>
              </w:rPr>
              <w:t xml:space="preserve">Београд, </w:t>
            </w:r>
            <w:r>
              <w:rPr>
                <w:color w:val="000000"/>
              </w:rPr>
              <w:t xml:space="preserve"> </w:t>
            </w:r>
            <w:r>
              <w:t>Булевар Зорана Ђинђића 155-а</w:t>
            </w:r>
            <w:r>
              <w:rPr>
                <w:lang w:val="ru-RU"/>
              </w:rPr>
              <w:t xml:space="preserve"> </w:t>
            </w:r>
          </w:p>
        </w:tc>
      </w:tr>
      <w:tr w:rsidR="002638FA" w:rsidTr="00545677">
        <w:trPr>
          <w:trHeight w:val="510"/>
          <w:jc w:val="center"/>
        </w:trPr>
        <w:tc>
          <w:tcPr>
            <w:tcW w:w="278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2638FA" w:rsidRDefault="002638FA" w:rsidP="00545677">
            <w:pPr>
              <w:spacing w:line="276" w:lineRule="auto"/>
              <w:jc w:val="lef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Интернет страница наручиоца:</w:t>
            </w:r>
          </w:p>
        </w:tc>
        <w:tc>
          <w:tcPr>
            <w:tcW w:w="57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2638FA" w:rsidRDefault="002638FA" w:rsidP="00545677">
            <w:pPr>
              <w:spacing w:line="276" w:lineRule="auto"/>
              <w:jc w:val="left"/>
            </w:pPr>
            <w:hyperlink r:id="rId4" w:history="1">
              <w:r>
                <w:rPr>
                  <w:rStyle w:val="Hyperlink"/>
                </w:rPr>
                <w:t>www.upravacarina.rs</w:t>
              </w:r>
            </w:hyperlink>
            <w:r>
              <w:t xml:space="preserve">.  </w:t>
            </w:r>
          </w:p>
        </w:tc>
      </w:tr>
      <w:tr w:rsidR="002638FA" w:rsidTr="00545677">
        <w:trPr>
          <w:jc w:val="center"/>
        </w:trPr>
        <w:tc>
          <w:tcPr>
            <w:tcW w:w="278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2638FA" w:rsidRDefault="002638FA" w:rsidP="00545677">
            <w:pPr>
              <w:spacing w:line="276" w:lineRule="auto"/>
              <w:jc w:val="lef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Врста наручиоца:</w:t>
            </w:r>
          </w:p>
        </w:tc>
        <w:tc>
          <w:tcPr>
            <w:tcW w:w="57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2638FA" w:rsidRDefault="002638FA" w:rsidP="00545677">
            <w:pPr>
              <w:spacing w:line="276" w:lineRule="auto"/>
              <w:jc w:val="left"/>
              <w:rPr>
                <w:color w:val="000000"/>
              </w:rPr>
            </w:pPr>
            <w:r>
              <w:rPr>
                <w:color w:val="000000"/>
              </w:rPr>
              <w:t>Орган државне управе</w:t>
            </w:r>
          </w:p>
        </w:tc>
      </w:tr>
      <w:tr w:rsidR="002638FA" w:rsidTr="00545677">
        <w:trPr>
          <w:jc w:val="center"/>
        </w:trPr>
        <w:tc>
          <w:tcPr>
            <w:tcW w:w="278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2638FA" w:rsidRDefault="002638FA" w:rsidP="00545677">
            <w:pPr>
              <w:spacing w:line="276" w:lineRule="auto"/>
              <w:jc w:val="lef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Врста поступка јавне набавке:</w:t>
            </w:r>
          </w:p>
        </w:tc>
        <w:tc>
          <w:tcPr>
            <w:tcW w:w="57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2638FA" w:rsidRDefault="002638FA" w:rsidP="00545677">
            <w:pPr>
              <w:spacing w:line="276" w:lineRule="auto"/>
              <w:jc w:val="left"/>
              <w:rPr>
                <w:color w:val="000000"/>
              </w:rPr>
            </w:pPr>
            <w:r>
              <w:rPr>
                <w:color w:val="000000"/>
              </w:rPr>
              <w:t xml:space="preserve">Отворени поступак – јавна набавка </w:t>
            </w:r>
            <w:r>
              <w:rPr>
                <w:b/>
                <w:color w:val="000000"/>
              </w:rPr>
              <w:t xml:space="preserve">број </w:t>
            </w:r>
            <w:r>
              <w:rPr>
                <w:b/>
                <w:color w:val="000000"/>
                <w:lang w:val="en-US"/>
              </w:rPr>
              <w:t>71</w:t>
            </w:r>
            <w:r>
              <w:rPr>
                <w:b/>
                <w:color w:val="000000"/>
              </w:rPr>
              <w:t>/14</w:t>
            </w:r>
          </w:p>
        </w:tc>
      </w:tr>
      <w:tr w:rsidR="002638FA" w:rsidTr="00545677">
        <w:trPr>
          <w:jc w:val="center"/>
        </w:trPr>
        <w:tc>
          <w:tcPr>
            <w:tcW w:w="278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2638FA" w:rsidRDefault="002638FA" w:rsidP="00545677">
            <w:pPr>
              <w:spacing w:line="276" w:lineRule="auto"/>
              <w:jc w:val="lef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Врста предмета:</w:t>
            </w:r>
          </w:p>
        </w:tc>
        <w:tc>
          <w:tcPr>
            <w:tcW w:w="57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2638FA" w:rsidRDefault="002638FA" w:rsidP="00545677">
            <w:pPr>
              <w:spacing w:line="276" w:lineRule="auto"/>
              <w:jc w:val="left"/>
              <w:rPr>
                <w:color w:val="000000"/>
              </w:rPr>
            </w:pPr>
            <w:r>
              <w:rPr>
                <w:color w:val="000000"/>
              </w:rPr>
              <w:t>Услуге</w:t>
            </w:r>
          </w:p>
        </w:tc>
      </w:tr>
      <w:tr w:rsidR="002638FA" w:rsidTr="00545677">
        <w:trPr>
          <w:jc w:val="center"/>
        </w:trPr>
        <w:tc>
          <w:tcPr>
            <w:tcW w:w="278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2638FA" w:rsidRDefault="002638FA" w:rsidP="00545677">
            <w:pPr>
              <w:spacing w:line="276" w:lineRule="auto"/>
              <w:jc w:val="lef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2638FA" w:rsidRDefault="002638FA" w:rsidP="00545677">
            <w:pPr>
              <w:spacing w:line="276" w:lineRule="auto"/>
              <w:jc w:val="left"/>
              <w:rPr>
                <w:color w:val="000000"/>
                <w:lang w:val="ru-RU"/>
              </w:rPr>
            </w:pPr>
            <w:r>
              <w:t>Н</w:t>
            </w:r>
            <w:r w:rsidRPr="00D56FC2">
              <w:t xml:space="preserve">абавка </w:t>
            </w:r>
            <w:r>
              <w:t xml:space="preserve">добара – Царинска пломбе. </w:t>
            </w:r>
            <w:r w:rsidRPr="00A7506B">
              <w:t xml:space="preserve">Назив и ознака из општег речника: </w:t>
            </w:r>
            <w:r w:rsidRPr="00325F0B">
              <w:t>Метални производи</w:t>
            </w:r>
            <w:r w:rsidRPr="00325F0B">
              <w:rPr>
                <w:lang w:val="ru-RU"/>
              </w:rPr>
              <w:t xml:space="preserve"> – </w:t>
            </w:r>
            <w:r w:rsidRPr="00325F0B">
              <w:t>44316400 и Производи од пластичних маса - 19520000</w:t>
            </w:r>
            <w:r w:rsidRPr="00325F0B">
              <w:rPr>
                <w:szCs w:val="24"/>
              </w:rPr>
              <w:t>.</w:t>
            </w:r>
          </w:p>
        </w:tc>
      </w:tr>
    </w:tbl>
    <w:p w:rsidR="002638FA" w:rsidRDefault="002638FA" w:rsidP="002638FA">
      <w:pPr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tbl>
      <w:tblPr>
        <w:tblW w:w="8621" w:type="dxa"/>
        <w:jc w:val="center"/>
        <w:tblInd w:w="337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4A0"/>
      </w:tblPr>
      <w:tblGrid>
        <w:gridCol w:w="2861"/>
        <w:gridCol w:w="5760"/>
      </w:tblGrid>
      <w:tr w:rsidR="002638FA" w:rsidTr="00545677">
        <w:trPr>
          <w:trHeight w:val="1798"/>
          <w:jc w:val="center"/>
        </w:trPr>
        <w:tc>
          <w:tcPr>
            <w:tcW w:w="286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:rsidR="002638FA" w:rsidRDefault="002638FA" w:rsidP="00545677">
            <w:pPr>
              <w:spacing w:line="276" w:lineRule="auto"/>
              <w:jc w:val="lef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Измена конкурсне документације:</w:t>
            </w:r>
          </w:p>
        </w:tc>
        <w:tc>
          <w:tcPr>
            <w:tcW w:w="57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:rsidR="002638FA" w:rsidRPr="00293AD3" w:rsidRDefault="002638FA" w:rsidP="00A90E5E">
            <w:pPr>
              <w:outlineLvl w:val="0"/>
              <w:rPr>
                <w:szCs w:val="24"/>
              </w:rPr>
            </w:pPr>
            <w:r>
              <w:t xml:space="preserve">У складу са чланом 63. став 2. Закона о јавним набавкама </w:t>
            </w:r>
            <w:r>
              <w:rPr>
                <w:lang w:val="ru-RU"/>
              </w:rPr>
              <w:t>(„Службени гласник РС”, број 124/12),</w:t>
            </w:r>
            <w:r>
              <w:t xml:space="preserve"> врши се измена конкурсне документације  (пречишћен текст у наставку),  у делу </w:t>
            </w:r>
            <w:r w:rsidRPr="00A630B8">
              <w:rPr>
                <w:szCs w:val="24"/>
                <w:lang w:val="en-US"/>
              </w:rPr>
              <w:t>IV</w:t>
            </w:r>
            <w:r>
              <w:rPr>
                <w:szCs w:val="24"/>
              </w:rPr>
              <w:t xml:space="preserve"> – Упутство понуђачима како да сачине понуду, тако што се у целости брише тачка </w:t>
            </w:r>
            <w:r w:rsidRPr="008A2750">
              <w:rPr>
                <w:szCs w:val="24"/>
              </w:rPr>
              <w:t>11.2. Оригинал писмо о намерама банке за издавање банкарске гаранције за добро извршење посла, обавезујућег карактера</w:t>
            </w:r>
            <w:r>
              <w:rPr>
                <w:szCs w:val="24"/>
              </w:rPr>
              <w:t xml:space="preserve">, </w:t>
            </w:r>
            <w:r>
              <w:rPr>
                <w:iCs/>
              </w:rPr>
              <w:t>на страни 21 од 45</w:t>
            </w:r>
            <w:r w:rsidR="00A90E5E">
              <w:rPr>
                <w:iCs/>
              </w:rPr>
              <w:t>, а на страни 22 од 45, мења се нумерација „11.3.” у „11.2.”</w:t>
            </w:r>
            <w:r>
              <w:rPr>
                <w:iCs/>
              </w:rPr>
              <w:t>.</w:t>
            </w:r>
            <w:r w:rsidRPr="009E01D1">
              <w:rPr>
                <w:iCs/>
              </w:rPr>
              <w:t xml:space="preserve"> </w:t>
            </w:r>
            <w:r w:rsidR="00A20333">
              <w:rPr>
                <w:iCs/>
              </w:rPr>
              <w:t>У осталом делу, конкурсна документација остаје непромењена.</w:t>
            </w:r>
          </w:p>
        </w:tc>
      </w:tr>
      <w:tr w:rsidR="002638FA" w:rsidTr="00545677">
        <w:trPr>
          <w:trHeight w:val="510"/>
          <w:jc w:val="center"/>
        </w:trPr>
        <w:tc>
          <w:tcPr>
            <w:tcW w:w="286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bottom"/>
            <w:hideMark/>
          </w:tcPr>
          <w:p w:rsidR="002638FA" w:rsidRDefault="002638FA" w:rsidP="00545677">
            <w:pPr>
              <w:spacing w:line="276" w:lineRule="auto"/>
              <w:jc w:val="lef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Лице за контакт:</w:t>
            </w:r>
          </w:p>
        </w:tc>
        <w:tc>
          <w:tcPr>
            <w:tcW w:w="57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bottom"/>
            <w:hideMark/>
          </w:tcPr>
          <w:p w:rsidR="002638FA" w:rsidRPr="00230512" w:rsidRDefault="002638FA" w:rsidP="00545677">
            <w:pPr>
              <w:tabs>
                <w:tab w:val="left" w:pos="7501"/>
              </w:tabs>
              <w:spacing w:line="276" w:lineRule="auto"/>
              <w:rPr>
                <w:color w:val="000000"/>
                <w:lang w:val="en-US"/>
              </w:rPr>
            </w:pPr>
            <w:r>
              <w:t>Јасмина Матовић, телeфон 011/319-19-10</w:t>
            </w:r>
            <w:r>
              <w:rPr>
                <w:lang w:val="en-US"/>
              </w:rPr>
              <w:t>.</w:t>
            </w:r>
          </w:p>
        </w:tc>
      </w:tr>
    </w:tbl>
    <w:p w:rsidR="002638FA" w:rsidRDefault="002638FA" w:rsidP="002638FA"/>
    <w:p w:rsidR="002638FA" w:rsidRDefault="002638FA" w:rsidP="002638FA">
      <w:pPr>
        <w:rPr>
          <w:lang w:val="en-US"/>
        </w:rPr>
      </w:pPr>
    </w:p>
    <w:p w:rsidR="002638FA" w:rsidRDefault="002638FA" w:rsidP="002638FA"/>
    <w:p w:rsidR="002638FA" w:rsidRDefault="002638FA" w:rsidP="002638FA"/>
    <w:p w:rsidR="002638FA" w:rsidRDefault="002638FA" w:rsidP="002638FA"/>
    <w:p w:rsidR="002638FA" w:rsidRDefault="002638FA" w:rsidP="002638FA"/>
    <w:p w:rsidR="002638FA" w:rsidRDefault="002638FA" w:rsidP="002638FA"/>
    <w:p w:rsidR="002638FA" w:rsidRPr="002638FA" w:rsidRDefault="002638FA" w:rsidP="002638FA"/>
    <w:p w:rsidR="002638FA" w:rsidRDefault="002638FA" w:rsidP="002638FA">
      <w:pPr>
        <w:rPr>
          <w:lang w:val="en-US"/>
        </w:rPr>
      </w:pPr>
    </w:p>
    <w:p w:rsidR="002638FA" w:rsidRDefault="002638FA" w:rsidP="002638FA">
      <w:pPr>
        <w:rPr>
          <w:lang w:val="en-US"/>
        </w:rPr>
      </w:pPr>
    </w:p>
    <w:p w:rsidR="002638FA" w:rsidRDefault="002638FA" w:rsidP="002638FA">
      <w:pPr>
        <w:rPr>
          <w:lang w:val="en-US"/>
        </w:rPr>
      </w:pPr>
    </w:p>
    <w:p w:rsidR="002638FA" w:rsidRDefault="002638FA" w:rsidP="002638FA">
      <w:pPr>
        <w:rPr>
          <w:lang w:val="en-US"/>
        </w:rPr>
      </w:pPr>
    </w:p>
    <w:p w:rsidR="002638FA" w:rsidRDefault="002638FA" w:rsidP="002638FA">
      <w:pPr>
        <w:rPr>
          <w:lang w:val="en-US"/>
        </w:rPr>
      </w:pPr>
    </w:p>
    <w:p w:rsidR="002638FA" w:rsidRDefault="002638FA" w:rsidP="002638FA">
      <w:pPr>
        <w:rPr>
          <w:lang w:val="en-US"/>
        </w:rPr>
      </w:pPr>
    </w:p>
    <w:p w:rsidR="002638FA" w:rsidRDefault="002638FA" w:rsidP="002638FA">
      <w:pPr>
        <w:rPr>
          <w:lang w:val="en-US"/>
        </w:rPr>
      </w:pPr>
    </w:p>
    <w:p w:rsidR="002638FA" w:rsidRDefault="002638FA" w:rsidP="002638FA">
      <w:pPr>
        <w:rPr>
          <w:lang w:val="en-US"/>
        </w:rPr>
      </w:pPr>
    </w:p>
    <w:p w:rsidR="002638FA" w:rsidRDefault="002638FA" w:rsidP="002638FA">
      <w:pPr>
        <w:pStyle w:val="Header"/>
        <w:jc w:val="center"/>
      </w:pPr>
    </w:p>
    <w:p w:rsidR="007A37AD" w:rsidRDefault="007A37AD" w:rsidP="002638FA">
      <w:pPr>
        <w:pStyle w:val="Header"/>
        <w:jc w:val="center"/>
      </w:pPr>
    </w:p>
    <w:p w:rsidR="002638FA" w:rsidRDefault="002638FA" w:rsidP="002638FA">
      <w:pPr>
        <w:pStyle w:val="Header"/>
        <w:jc w:val="center"/>
      </w:pPr>
      <w:r>
        <w:t xml:space="preserve">Страна </w:t>
      </w:r>
      <w:r>
        <w:rPr>
          <w:b/>
          <w:szCs w:val="24"/>
        </w:rPr>
        <w:t>21</w:t>
      </w:r>
      <w:r>
        <w:t xml:space="preserve"> од </w:t>
      </w:r>
      <w:r>
        <w:rPr>
          <w:b/>
          <w:szCs w:val="24"/>
        </w:rPr>
        <w:t>45</w:t>
      </w:r>
    </w:p>
    <w:p w:rsidR="002638FA" w:rsidRPr="00A90E5E" w:rsidRDefault="002638FA" w:rsidP="002638FA">
      <w:pPr>
        <w:rPr>
          <w:b/>
          <w:szCs w:val="24"/>
        </w:rPr>
      </w:pPr>
    </w:p>
    <w:p w:rsidR="002638FA" w:rsidRPr="001609E3" w:rsidRDefault="002638FA" w:rsidP="002638FA">
      <w:pPr>
        <w:rPr>
          <w:lang w:val="en-US"/>
        </w:rPr>
      </w:pPr>
    </w:p>
    <w:p w:rsidR="002638FA" w:rsidRPr="00325F0B" w:rsidRDefault="002638FA" w:rsidP="002638FA">
      <w:pPr>
        <w:tabs>
          <w:tab w:val="left" w:pos="1800"/>
        </w:tabs>
        <w:rPr>
          <w:szCs w:val="24"/>
        </w:rPr>
      </w:pPr>
      <w:r>
        <w:rPr>
          <w:szCs w:val="24"/>
        </w:rPr>
        <w:tab/>
      </w:r>
      <w:r w:rsidRPr="00325F0B">
        <w:rPr>
          <w:szCs w:val="24"/>
        </w:rPr>
        <w:t>4)</w:t>
      </w:r>
      <w:r w:rsidRPr="00325F0B">
        <w:rPr>
          <w:szCs w:val="24"/>
        </w:rPr>
        <w:tab/>
        <w:t>понуђачу који ће издати рачун;</w:t>
      </w:r>
    </w:p>
    <w:p w:rsidR="002638FA" w:rsidRPr="00325F0B" w:rsidRDefault="002638FA" w:rsidP="002638FA">
      <w:pPr>
        <w:tabs>
          <w:tab w:val="left" w:pos="1800"/>
        </w:tabs>
        <w:rPr>
          <w:szCs w:val="24"/>
        </w:rPr>
      </w:pPr>
      <w:r w:rsidRPr="00325F0B">
        <w:rPr>
          <w:szCs w:val="24"/>
        </w:rPr>
        <w:tab/>
        <w:t>5)</w:t>
      </w:r>
      <w:r w:rsidRPr="00325F0B">
        <w:rPr>
          <w:szCs w:val="24"/>
        </w:rPr>
        <w:tab/>
        <w:t>рачуну на који ће бити извршено плаћање;</w:t>
      </w:r>
    </w:p>
    <w:p w:rsidR="002638FA" w:rsidRPr="00325F0B" w:rsidRDefault="002638FA" w:rsidP="002638FA">
      <w:pPr>
        <w:tabs>
          <w:tab w:val="left" w:pos="1800"/>
        </w:tabs>
        <w:rPr>
          <w:szCs w:val="24"/>
        </w:rPr>
      </w:pPr>
      <w:r w:rsidRPr="00325F0B">
        <w:rPr>
          <w:szCs w:val="24"/>
        </w:rPr>
        <w:tab/>
        <w:t>6)</w:t>
      </w:r>
      <w:r w:rsidRPr="00325F0B">
        <w:rPr>
          <w:szCs w:val="24"/>
        </w:rPr>
        <w:tab/>
        <w:t>обавезама сваког од понуђача из групе понуђача за извршење уговора.</w:t>
      </w:r>
    </w:p>
    <w:p w:rsidR="002638FA" w:rsidRPr="00325F0B" w:rsidRDefault="002638FA" w:rsidP="002638FA">
      <w:pPr>
        <w:rPr>
          <w:szCs w:val="24"/>
        </w:rPr>
      </w:pPr>
      <w:r w:rsidRPr="00325F0B">
        <w:rPr>
          <w:szCs w:val="24"/>
        </w:rPr>
        <w:tab/>
        <w:t xml:space="preserve">Споразумом се уређују и друга питања која Наручилац одреди конкурсном документацијом. </w:t>
      </w:r>
    </w:p>
    <w:p w:rsidR="002638FA" w:rsidRPr="00325F0B" w:rsidRDefault="002638FA" w:rsidP="002638FA">
      <w:pPr>
        <w:rPr>
          <w:szCs w:val="24"/>
        </w:rPr>
      </w:pPr>
      <w:r w:rsidRPr="00325F0B">
        <w:rPr>
          <w:szCs w:val="24"/>
        </w:rPr>
        <w:tab/>
        <w:t>Наручилац не може од групе понуђача да захтева да се повезују у одређени правни облик како би могли да поднесу заједничку понуду.</w:t>
      </w:r>
    </w:p>
    <w:p w:rsidR="002638FA" w:rsidRPr="00325F0B" w:rsidRDefault="002638FA" w:rsidP="002638FA">
      <w:pPr>
        <w:rPr>
          <w:szCs w:val="24"/>
        </w:rPr>
      </w:pPr>
    </w:p>
    <w:p w:rsidR="002638FA" w:rsidRPr="00325F0B" w:rsidRDefault="002638FA" w:rsidP="002638FA">
      <w:pPr>
        <w:outlineLvl w:val="0"/>
        <w:rPr>
          <w:b/>
          <w:szCs w:val="24"/>
        </w:rPr>
      </w:pPr>
      <w:r w:rsidRPr="00325F0B">
        <w:rPr>
          <w:b/>
          <w:sz w:val="22"/>
          <w:szCs w:val="22"/>
        </w:rPr>
        <w:tab/>
      </w:r>
      <w:r w:rsidRPr="00325F0B">
        <w:rPr>
          <w:b/>
          <w:szCs w:val="24"/>
        </w:rPr>
        <w:t>9. Валута и цена</w:t>
      </w:r>
    </w:p>
    <w:p w:rsidR="002638FA" w:rsidRPr="00325F0B" w:rsidRDefault="002638FA" w:rsidP="002638FA">
      <w:pPr>
        <w:rPr>
          <w:noProof/>
          <w:szCs w:val="24"/>
        </w:rPr>
      </w:pPr>
      <w:r w:rsidRPr="00325F0B">
        <w:rPr>
          <w:szCs w:val="24"/>
        </w:rPr>
        <w:tab/>
      </w:r>
    </w:p>
    <w:p w:rsidR="002638FA" w:rsidRPr="00325F0B" w:rsidRDefault="002638FA" w:rsidP="002638FA">
      <w:r w:rsidRPr="00325F0B">
        <w:rPr>
          <w:szCs w:val="24"/>
        </w:rPr>
        <w:tab/>
      </w:r>
      <w:r w:rsidRPr="00325F0B">
        <w:rPr>
          <w:lang w:val="ru-RU"/>
        </w:rPr>
        <w:t>Цена треба да буде изражена у динарима</w:t>
      </w:r>
      <w:r w:rsidRPr="00325F0B">
        <w:t xml:space="preserve"> </w:t>
      </w:r>
      <w:r w:rsidRPr="00325F0B">
        <w:rPr>
          <w:lang w:val="ru-RU"/>
        </w:rPr>
        <w:t>или у еврима (</w:t>
      </w:r>
      <w:r w:rsidRPr="00325F0B">
        <w:t>EUR</w:t>
      </w:r>
      <w:r w:rsidRPr="00325F0B">
        <w:rPr>
          <w:lang w:val="ru-RU"/>
        </w:rPr>
        <w:t>)</w:t>
      </w:r>
      <w:r w:rsidRPr="00325F0B">
        <w:rPr>
          <w:lang w:val="sr-Latn-CS"/>
        </w:rPr>
        <w:t xml:space="preserve"> </w:t>
      </w:r>
      <w:r w:rsidRPr="00325F0B">
        <w:rPr>
          <w:lang w:val="ru-RU"/>
        </w:rPr>
        <w:t>по јединици мере, без пореза на додату вредност</w:t>
      </w:r>
      <w:r w:rsidRPr="00325F0B">
        <w:rPr>
          <w:iCs/>
          <w:szCs w:val="24"/>
          <w:lang w:val="ru-RU"/>
        </w:rPr>
        <w:t>,</w:t>
      </w:r>
      <w:r w:rsidRPr="00325F0B">
        <w:rPr>
          <w:szCs w:val="24"/>
          <w:lang w:val="ru-RU"/>
        </w:rPr>
        <w:t xml:space="preserve"> са урачунатим зависним трошковима које понуђач има у реализацији предметне јавне набавке</w:t>
      </w:r>
      <w:r w:rsidRPr="00325F0B">
        <w:rPr>
          <w:lang w:val="ru-RU"/>
        </w:rPr>
        <w:t>.</w:t>
      </w:r>
    </w:p>
    <w:p w:rsidR="002638FA" w:rsidRPr="00325F0B" w:rsidRDefault="002638FA" w:rsidP="002638FA">
      <w:pPr>
        <w:rPr>
          <w:szCs w:val="24"/>
        </w:rPr>
      </w:pPr>
      <w:r w:rsidRPr="00325F0B">
        <w:rPr>
          <w:iCs/>
          <w:szCs w:val="24"/>
        </w:rPr>
        <w:t xml:space="preserve">                        Уколико је цена у понуди исказана у </w:t>
      </w:r>
      <w:r w:rsidRPr="00325F0B">
        <w:rPr>
          <w:lang w:val="ru-RU"/>
        </w:rPr>
        <w:t>еврима (</w:t>
      </w:r>
      <w:r w:rsidRPr="00325F0B">
        <w:t>EUR</w:t>
      </w:r>
      <w:r w:rsidRPr="00325F0B">
        <w:rPr>
          <w:lang w:val="ru-RU"/>
        </w:rPr>
        <w:t>)</w:t>
      </w:r>
      <w:r w:rsidRPr="00325F0B">
        <w:rPr>
          <w:lang w:val="sr-Latn-CS"/>
        </w:rPr>
        <w:t xml:space="preserve"> </w:t>
      </w:r>
      <w:r>
        <w:rPr>
          <w:szCs w:val="24"/>
        </w:rPr>
        <w:t>у циљу рангирања понуда</w:t>
      </w:r>
      <w:r w:rsidRPr="00325F0B">
        <w:rPr>
          <w:szCs w:val="24"/>
        </w:rPr>
        <w:t xml:space="preserve"> </w:t>
      </w:r>
      <w:r>
        <w:rPr>
          <w:szCs w:val="24"/>
        </w:rPr>
        <w:t xml:space="preserve">вршиће се </w:t>
      </w:r>
      <w:r w:rsidRPr="00325F0B">
        <w:rPr>
          <w:szCs w:val="24"/>
        </w:rPr>
        <w:t>прерачун у динаре</w:t>
      </w:r>
      <w:r>
        <w:rPr>
          <w:szCs w:val="24"/>
        </w:rPr>
        <w:t>,</w:t>
      </w:r>
      <w:r w:rsidRPr="00325F0B">
        <w:rPr>
          <w:szCs w:val="24"/>
        </w:rPr>
        <w:t xml:space="preserve"> </w:t>
      </w:r>
      <w:r>
        <w:rPr>
          <w:szCs w:val="24"/>
        </w:rPr>
        <w:t>по средњем</w:t>
      </w:r>
      <w:r w:rsidRPr="00325F0B">
        <w:rPr>
          <w:szCs w:val="24"/>
        </w:rPr>
        <w:t xml:space="preserve"> дев</w:t>
      </w:r>
      <w:r>
        <w:rPr>
          <w:szCs w:val="24"/>
        </w:rPr>
        <w:t>изном</w:t>
      </w:r>
      <w:r w:rsidRPr="00325F0B">
        <w:rPr>
          <w:szCs w:val="24"/>
        </w:rPr>
        <w:t xml:space="preserve"> курс</w:t>
      </w:r>
      <w:r>
        <w:rPr>
          <w:szCs w:val="24"/>
        </w:rPr>
        <w:t>у, курсне листе</w:t>
      </w:r>
      <w:r w:rsidRPr="00325F0B">
        <w:rPr>
          <w:szCs w:val="24"/>
        </w:rPr>
        <w:t xml:space="preserve"> Народне банке Србије за</w:t>
      </w:r>
      <w:r w:rsidRPr="00325F0B">
        <w:rPr>
          <w:lang w:val="ru-RU"/>
        </w:rPr>
        <w:t xml:space="preserve"> евро (</w:t>
      </w:r>
      <w:r w:rsidRPr="00325F0B">
        <w:t>EUR</w:t>
      </w:r>
      <w:r w:rsidRPr="00325F0B">
        <w:rPr>
          <w:lang w:val="ru-RU"/>
        </w:rPr>
        <w:t>)</w:t>
      </w:r>
      <w:r w:rsidRPr="00325F0B">
        <w:rPr>
          <w:szCs w:val="24"/>
        </w:rPr>
        <w:t>, на дан када је започето отварање понуда.</w:t>
      </w:r>
    </w:p>
    <w:p w:rsidR="002638FA" w:rsidRPr="00325F0B" w:rsidRDefault="002638FA" w:rsidP="002638FA">
      <w:pPr>
        <w:rPr>
          <w:szCs w:val="24"/>
          <w:lang w:val="ru-RU"/>
        </w:rPr>
      </w:pPr>
      <w:r w:rsidRPr="00325F0B">
        <w:rPr>
          <w:iCs/>
          <w:szCs w:val="24"/>
        </w:rPr>
        <w:t xml:space="preserve">                        Цене исказане у </w:t>
      </w:r>
      <w:r w:rsidRPr="00325F0B">
        <w:rPr>
          <w:lang w:val="ru-RU"/>
        </w:rPr>
        <w:t>еврима (</w:t>
      </w:r>
      <w:r w:rsidRPr="00325F0B">
        <w:t>EUR</w:t>
      </w:r>
      <w:r w:rsidRPr="00325F0B">
        <w:rPr>
          <w:lang w:val="ru-RU"/>
        </w:rPr>
        <w:t>)</w:t>
      </w:r>
      <w:r w:rsidRPr="00325F0B">
        <w:rPr>
          <w:lang w:val="sr-Latn-CS"/>
        </w:rPr>
        <w:t xml:space="preserve"> </w:t>
      </w:r>
      <w:r w:rsidRPr="00325F0B">
        <w:rPr>
          <w:iCs/>
          <w:szCs w:val="24"/>
        </w:rPr>
        <w:t>фактурисаће се у динарима, а динарска против</w:t>
      </w:r>
      <w:r>
        <w:rPr>
          <w:iCs/>
          <w:szCs w:val="24"/>
        </w:rPr>
        <w:t>в</w:t>
      </w:r>
      <w:r w:rsidRPr="00325F0B">
        <w:rPr>
          <w:iCs/>
          <w:szCs w:val="24"/>
        </w:rPr>
        <w:t>редност обрачунава се по средњем</w:t>
      </w:r>
      <w:r w:rsidRPr="00325F0B">
        <w:rPr>
          <w:iCs/>
          <w:szCs w:val="24"/>
          <w:lang w:val="ru-RU"/>
        </w:rPr>
        <w:t xml:space="preserve"> </w:t>
      </w:r>
      <w:r w:rsidRPr="00325F0B">
        <w:rPr>
          <w:iCs/>
          <w:szCs w:val="24"/>
        </w:rPr>
        <w:t xml:space="preserve">девизном курсу Народне банке Србије за </w:t>
      </w:r>
      <w:r w:rsidRPr="00325F0B">
        <w:rPr>
          <w:lang w:val="ru-RU"/>
        </w:rPr>
        <w:t>евро (</w:t>
      </w:r>
      <w:r w:rsidRPr="00325F0B">
        <w:t>EUR</w:t>
      </w:r>
      <w:r w:rsidRPr="00325F0B">
        <w:rPr>
          <w:lang w:val="ru-RU"/>
        </w:rPr>
        <w:t>)</w:t>
      </w:r>
      <w:r w:rsidRPr="00325F0B">
        <w:rPr>
          <w:lang w:val="sr-Latn-CS"/>
        </w:rPr>
        <w:t xml:space="preserve"> </w:t>
      </w:r>
      <w:r w:rsidRPr="00325F0B">
        <w:rPr>
          <w:iCs/>
          <w:szCs w:val="24"/>
        </w:rPr>
        <w:t>на дан фактурисања</w:t>
      </w:r>
      <w:r w:rsidRPr="00325F0B">
        <w:rPr>
          <w:iCs/>
          <w:szCs w:val="24"/>
          <w:lang w:val="ru-RU"/>
        </w:rPr>
        <w:t>.</w:t>
      </w:r>
    </w:p>
    <w:p w:rsidR="002638FA" w:rsidRPr="00377975" w:rsidRDefault="002638FA" w:rsidP="002638FA">
      <w:pPr>
        <w:ind w:firstLine="1440"/>
        <w:rPr>
          <w:noProof/>
        </w:rPr>
      </w:pPr>
      <w:r w:rsidRPr="00325F0B">
        <w:rPr>
          <w:noProof/>
        </w:rPr>
        <w:t>Цена исказана у динарима је фиксна три месеца од потписивања уговора, а након истека овог периода може се мењати, писменом сагласношћу уговорних страна</w:t>
      </w:r>
      <w:r>
        <w:rPr>
          <w:noProof/>
        </w:rPr>
        <w:t xml:space="preserve">, а у зависности од материјала и од рада, као и од других елемената који утичу на висину трошкова производње, у одређено време, на </w:t>
      </w:r>
      <w:r w:rsidRPr="00377975">
        <w:rPr>
          <w:noProof/>
        </w:rPr>
        <w:t>одређеном тржишту (чл. 397. Закона о облигационим односима).</w:t>
      </w:r>
    </w:p>
    <w:p w:rsidR="002638FA" w:rsidRPr="00325F0B" w:rsidRDefault="002638FA" w:rsidP="002638FA">
      <w:pPr>
        <w:keepNext/>
        <w:tabs>
          <w:tab w:val="left" w:pos="990"/>
        </w:tabs>
        <w:rPr>
          <w:noProof/>
          <w:szCs w:val="24"/>
        </w:rPr>
      </w:pPr>
      <w:r w:rsidRPr="00325F0B">
        <w:rPr>
          <w:noProof/>
          <w:szCs w:val="24"/>
          <w:lang w:val="sr-Latn-CS"/>
        </w:rPr>
        <w:t xml:space="preserve">                        </w:t>
      </w:r>
      <w:r w:rsidRPr="00325F0B">
        <w:rPr>
          <w:noProof/>
          <w:szCs w:val="24"/>
        </w:rPr>
        <w:t>Ако је у понуди исказана неуобичајено ниска цена Наручилац ће поступити у складу са чланом 92. Закона о јавним набавкама.</w:t>
      </w:r>
    </w:p>
    <w:p w:rsidR="002638FA" w:rsidRPr="00325F0B" w:rsidRDefault="002638FA" w:rsidP="002638FA">
      <w:pPr>
        <w:rPr>
          <w:sz w:val="22"/>
          <w:szCs w:val="22"/>
        </w:rPr>
      </w:pPr>
    </w:p>
    <w:p w:rsidR="002638FA" w:rsidRPr="00325F0B" w:rsidRDefault="002638FA" w:rsidP="002638FA">
      <w:pPr>
        <w:outlineLvl w:val="0"/>
        <w:rPr>
          <w:b/>
          <w:szCs w:val="24"/>
        </w:rPr>
      </w:pPr>
      <w:r w:rsidRPr="00325F0B">
        <w:rPr>
          <w:b/>
          <w:sz w:val="22"/>
          <w:szCs w:val="22"/>
        </w:rPr>
        <w:tab/>
      </w:r>
      <w:r w:rsidRPr="00325F0B">
        <w:rPr>
          <w:b/>
          <w:szCs w:val="24"/>
        </w:rPr>
        <w:t>10. Захтеви у погледу начина и услова плаћања</w:t>
      </w:r>
    </w:p>
    <w:p w:rsidR="002638FA" w:rsidRPr="00325F0B" w:rsidRDefault="002638FA" w:rsidP="002638FA">
      <w:pPr>
        <w:widowControl/>
        <w:tabs>
          <w:tab w:val="clear" w:pos="1440"/>
        </w:tabs>
        <w:autoSpaceDE w:val="0"/>
        <w:autoSpaceDN w:val="0"/>
        <w:adjustRightInd w:val="0"/>
        <w:ind w:firstLine="1440"/>
        <w:rPr>
          <w:noProof/>
        </w:rPr>
      </w:pPr>
      <w:r w:rsidRPr="00325F0B">
        <w:rPr>
          <w:noProof/>
        </w:rPr>
        <w:t xml:space="preserve">Рок плаћања </w:t>
      </w:r>
      <w:r>
        <w:rPr>
          <w:noProof/>
        </w:rPr>
        <w:t>је до 45 дана</w:t>
      </w:r>
      <w:r w:rsidRPr="00325F0B">
        <w:rPr>
          <w:noProof/>
        </w:rPr>
        <w:t xml:space="preserve"> од дана службеног пријема исправног рачуна, овереног од стране овлашћеног лица Наручиоца, који мора да садржи број и датум предметног уговора.</w:t>
      </w:r>
    </w:p>
    <w:p w:rsidR="002638FA" w:rsidRPr="00325F0B" w:rsidRDefault="002638FA" w:rsidP="002638FA">
      <w:pPr>
        <w:shd w:val="clear" w:color="auto" w:fill="FFFFFF"/>
        <w:rPr>
          <w:b/>
          <w:sz w:val="22"/>
          <w:szCs w:val="22"/>
        </w:rPr>
      </w:pPr>
    </w:p>
    <w:p w:rsidR="002638FA" w:rsidRPr="00325F0B" w:rsidRDefault="002638FA" w:rsidP="002638FA">
      <w:pPr>
        <w:shd w:val="clear" w:color="auto" w:fill="FFFFFF"/>
        <w:outlineLvl w:val="0"/>
        <w:rPr>
          <w:b/>
          <w:szCs w:val="24"/>
        </w:rPr>
      </w:pPr>
      <w:r w:rsidRPr="00325F0B">
        <w:rPr>
          <w:b/>
          <w:sz w:val="22"/>
          <w:szCs w:val="22"/>
        </w:rPr>
        <w:tab/>
      </w:r>
      <w:r w:rsidRPr="00325F0B">
        <w:rPr>
          <w:b/>
          <w:szCs w:val="24"/>
        </w:rPr>
        <w:t>11. Средства финансијског обезбеђења</w:t>
      </w:r>
    </w:p>
    <w:p w:rsidR="002638FA" w:rsidRPr="00325F0B" w:rsidRDefault="002638FA" w:rsidP="002638FA">
      <w:pPr>
        <w:rPr>
          <w:i/>
          <w:sz w:val="22"/>
          <w:szCs w:val="22"/>
        </w:rPr>
      </w:pPr>
    </w:p>
    <w:p w:rsidR="002638FA" w:rsidRPr="00325F0B" w:rsidRDefault="002638FA" w:rsidP="002638FA">
      <w:pPr>
        <w:outlineLvl w:val="0"/>
        <w:rPr>
          <w:b/>
          <w:szCs w:val="24"/>
        </w:rPr>
      </w:pPr>
      <w:r w:rsidRPr="00325F0B">
        <w:rPr>
          <w:sz w:val="22"/>
          <w:szCs w:val="22"/>
        </w:rPr>
        <w:tab/>
      </w:r>
      <w:r w:rsidRPr="00325F0B">
        <w:rPr>
          <w:b/>
          <w:szCs w:val="24"/>
        </w:rPr>
        <w:t>11.1. Оригинал банкарска гаранција за озбиљност понуде</w:t>
      </w:r>
    </w:p>
    <w:p w:rsidR="002638FA" w:rsidRPr="00325F0B" w:rsidRDefault="002638FA" w:rsidP="002638FA">
      <w:pPr>
        <w:pStyle w:val="Default"/>
        <w:jc w:val="both"/>
        <w:rPr>
          <w:rFonts w:eastAsiaTheme="minorHAnsi"/>
          <w:color w:val="auto"/>
          <w:lang w:val="ru-RU"/>
        </w:rPr>
      </w:pPr>
      <w:r w:rsidRPr="00325F0B">
        <w:rPr>
          <w:color w:val="auto"/>
          <w:lang w:val="ru-RU"/>
        </w:rPr>
        <w:tab/>
      </w:r>
      <w:r w:rsidRPr="00325F0B">
        <w:rPr>
          <w:color w:val="auto"/>
          <w:lang w:val="sr-Cyrl-CS"/>
        </w:rPr>
        <w:tab/>
      </w:r>
      <w:r w:rsidRPr="00325F0B">
        <w:rPr>
          <w:rFonts w:eastAsiaTheme="minorHAnsi"/>
          <w:color w:val="auto"/>
          <w:lang w:val="ru-RU"/>
        </w:rPr>
        <w:t xml:space="preserve">Понуђач је дужан да уз понуду достави оригинал банкарску гаранцију за озбиљност понуде у </w:t>
      </w:r>
      <w:r w:rsidRPr="009071CA">
        <w:rPr>
          <w:rStyle w:val="Emphasis"/>
          <w:rFonts w:eastAsia="Batang"/>
          <w:i w:val="0"/>
          <w:color w:val="auto"/>
          <w:lang w:val="ru-RU"/>
        </w:rPr>
        <w:t>износу од 860.000,00 динара</w:t>
      </w:r>
      <w:r w:rsidRPr="009071CA">
        <w:rPr>
          <w:rStyle w:val="Emphasis"/>
          <w:rFonts w:eastAsia="Batang"/>
          <w:i w:val="0"/>
          <w:color w:val="auto"/>
          <w:lang w:val="sr-Cyrl-CS"/>
        </w:rPr>
        <w:t xml:space="preserve">, </w:t>
      </w:r>
      <w:r w:rsidRPr="009071CA">
        <w:rPr>
          <w:color w:val="auto"/>
          <w:lang w:val="sr-Cyrl-CS"/>
        </w:rPr>
        <w:t xml:space="preserve">без </w:t>
      </w:r>
      <w:r w:rsidRPr="00325F0B">
        <w:rPr>
          <w:color w:val="auto"/>
          <w:lang w:val="sr-Cyrl-CS"/>
        </w:rPr>
        <w:t>ПДВ</w:t>
      </w:r>
      <w:r w:rsidRPr="00325F0B">
        <w:rPr>
          <w:rFonts w:eastAsiaTheme="minorHAnsi"/>
          <w:color w:val="auto"/>
          <w:lang w:val="ru-RU"/>
        </w:rPr>
        <w:t xml:space="preserve">. </w:t>
      </w:r>
    </w:p>
    <w:p w:rsidR="002638FA" w:rsidRPr="00325F0B" w:rsidRDefault="002638FA" w:rsidP="002638FA">
      <w:pPr>
        <w:widowControl/>
        <w:tabs>
          <w:tab w:val="clear" w:pos="1440"/>
          <w:tab w:val="left" w:pos="0"/>
        </w:tabs>
        <w:autoSpaceDE w:val="0"/>
        <w:autoSpaceDN w:val="0"/>
        <w:adjustRightInd w:val="0"/>
        <w:ind w:firstLine="1440"/>
        <w:rPr>
          <w:rFonts w:eastAsiaTheme="minorHAnsi"/>
          <w:szCs w:val="24"/>
          <w:lang w:val="ru-RU"/>
        </w:rPr>
      </w:pPr>
      <w:r w:rsidRPr="00325F0B">
        <w:rPr>
          <w:rFonts w:eastAsiaTheme="minorHAnsi"/>
          <w:szCs w:val="24"/>
          <w:lang w:val="ru-RU"/>
        </w:rPr>
        <w:t xml:space="preserve">Наручилац ће реализовати банкарску гаранцију дату уз понуду уколико понуђач након истека рока за подношење понуде повуче, опозове или измени своју понуду, одбије да потпише или благовремено не потпише уговор. </w:t>
      </w:r>
    </w:p>
    <w:p w:rsidR="002638FA" w:rsidRPr="00325F0B" w:rsidRDefault="002638FA" w:rsidP="002638FA">
      <w:pPr>
        <w:rPr>
          <w:szCs w:val="24"/>
        </w:rPr>
      </w:pPr>
      <w:r w:rsidRPr="00325F0B">
        <w:rPr>
          <w:rFonts w:eastAsiaTheme="minorHAnsi"/>
          <w:szCs w:val="24"/>
        </w:rPr>
        <w:tab/>
      </w:r>
      <w:r w:rsidRPr="00325F0B">
        <w:rPr>
          <w:rFonts w:eastAsiaTheme="minorHAnsi"/>
          <w:szCs w:val="24"/>
          <w:lang w:val="ru-RU"/>
        </w:rPr>
        <w:t>Банкарска гаранција за озбиљност понуде мора да траје најмање док траје рок важности понуде (</w:t>
      </w:r>
      <w:r w:rsidRPr="00325F0B">
        <w:rPr>
          <w:rFonts w:eastAsiaTheme="minorHAnsi"/>
          <w:b/>
          <w:bCs/>
          <w:szCs w:val="24"/>
          <w:lang w:val="ru-RU"/>
        </w:rPr>
        <w:t>у складу са роком важења понуде који понуђач даје у обрасцу понуде</w:t>
      </w:r>
      <w:r w:rsidRPr="00325F0B">
        <w:rPr>
          <w:rFonts w:eastAsiaTheme="minorHAnsi"/>
          <w:szCs w:val="24"/>
          <w:lang w:val="ru-RU"/>
        </w:rPr>
        <w:t xml:space="preserve">) и мора бити безусловна, неопозива и платива на први позив, без приговора. </w:t>
      </w:r>
    </w:p>
    <w:p w:rsidR="002638FA" w:rsidRPr="00325F0B" w:rsidRDefault="002638FA" w:rsidP="002638FA">
      <w:pPr>
        <w:rPr>
          <w:sz w:val="22"/>
          <w:szCs w:val="22"/>
        </w:rPr>
      </w:pPr>
    </w:p>
    <w:p w:rsidR="002638FA" w:rsidRDefault="002638FA" w:rsidP="002638FA">
      <w:pPr>
        <w:jc w:val="center"/>
        <w:outlineLvl w:val="0"/>
        <w:rPr>
          <w:szCs w:val="24"/>
        </w:rPr>
      </w:pPr>
    </w:p>
    <w:p w:rsidR="007A37AD" w:rsidRDefault="007A37AD" w:rsidP="002638FA">
      <w:pPr>
        <w:jc w:val="center"/>
        <w:outlineLvl w:val="0"/>
        <w:rPr>
          <w:szCs w:val="24"/>
        </w:rPr>
      </w:pPr>
    </w:p>
    <w:p w:rsidR="002638FA" w:rsidRDefault="002638FA" w:rsidP="002638FA">
      <w:pPr>
        <w:jc w:val="center"/>
        <w:outlineLvl w:val="0"/>
        <w:rPr>
          <w:b/>
          <w:szCs w:val="24"/>
        </w:rPr>
      </w:pPr>
      <w:r w:rsidRPr="009071CA">
        <w:rPr>
          <w:szCs w:val="24"/>
        </w:rPr>
        <w:lastRenderedPageBreak/>
        <w:t xml:space="preserve">Страна </w:t>
      </w:r>
      <w:r>
        <w:rPr>
          <w:b/>
          <w:szCs w:val="24"/>
        </w:rPr>
        <w:t xml:space="preserve">22 </w:t>
      </w:r>
      <w:r w:rsidRPr="009071CA">
        <w:rPr>
          <w:szCs w:val="24"/>
        </w:rPr>
        <w:t>од</w:t>
      </w:r>
      <w:r>
        <w:rPr>
          <w:b/>
          <w:szCs w:val="24"/>
        </w:rPr>
        <w:t xml:space="preserve"> 45</w:t>
      </w:r>
    </w:p>
    <w:p w:rsidR="002638FA" w:rsidRDefault="002638FA" w:rsidP="002638FA">
      <w:pPr>
        <w:ind w:firstLine="1440"/>
        <w:outlineLvl w:val="0"/>
        <w:rPr>
          <w:b/>
          <w:szCs w:val="24"/>
        </w:rPr>
      </w:pPr>
    </w:p>
    <w:p w:rsidR="002638FA" w:rsidRPr="00A90E5E" w:rsidRDefault="002638FA" w:rsidP="002638FA">
      <w:pPr>
        <w:ind w:firstLine="1440"/>
        <w:outlineLvl w:val="0"/>
        <w:rPr>
          <w:b/>
          <w:szCs w:val="24"/>
        </w:rPr>
      </w:pPr>
      <w:r w:rsidRPr="00A90E5E">
        <w:rPr>
          <w:b/>
          <w:szCs w:val="24"/>
        </w:rPr>
        <w:t>11.2. Оригинал банкарска гаранција за добро извршење посла</w:t>
      </w:r>
    </w:p>
    <w:p w:rsidR="002638FA" w:rsidRPr="00A90E5E" w:rsidRDefault="002638FA" w:rsidP="002638FA">
      <w:pPr>
        <w:rPr>
          <w:szCs w:val="24"/>
        </w:rPr>
      </w:pPr>
      <w:r w:rsidRPr="00A90E5E">
        <w:rPr>
          <w:b/>
          <w:szCs w:val="24"/>
        </w:rPr>
        <w:tab/>
      </w:r>
      <w:r w:rsidRPr="00A90E5E">
        <w:rPr>
          <w:szCs w:val="24"/>
        </w:rPr>
        <w:t xml:space="preserve">Понуђач чија понуда буде изабрана као најповољнија, дужан је да у тренутку закључења уговора, као средство финансијског обезбеђења преда Наручиоцу oригинал банкарску гаранцију за добро извршење посла у висини од 10% од вредности уговора, </w:t>
      </w:r>
      <w:r w:rsidRPr="00A90E5E">
        <w:rPr>
          <w:rFonts w:eastAsiaTheme="minorHAnsi"/>
          <w:szCs w:val="24"/>
          <w:lang w:val="ru-RU"/>
        </w:rPr>
        <w:t>без ПДВ-а,</w:t>
      </w:r>
      <w:r w:rsidRPr="00A90E5E">
        <w:rPr>
          <w:szCs w:val="24"/>
        </w:rPr>
        <w:t xml:space="preserve"> која мора трајати најмање 30 дана дуже од рока за коначну испоруку добара.</w:t>
      </w:r>
    </w:p>
    <w:p w:rsidR="002638FA" w:rsidRPr="00A90E5E" w:rsidRDefault="002638FA" w:rsidP="002638FA">
      <w:pPr>
        <w:rPr>
          <w:szCs w:val="24"/>
        </w:rPr>
      </w:pPr>
      <w:r w:rsidRPr="00A90E5E">
        <w:rPr>
          <w:szCs w:val="24"/>
        </w:rPr>
        <w:tab/>
        <w:t>Поднета банкарска гаранција мора бити безусловна, неопозива и платива на први позив, без приговора.</w:t>
      </w:r>
    </w:p>
    <w:p w:rsidR="00A90E5E" w:rsidRDefault="00A90E5E" w:rsidP="00A90E5E">
      <w:pPr>
        <w:outlineLvl w:val="0"/>
        <w:rPr>
          <w:b/>
          <w:szCs w:val="24"/>
        </w:rPr>
      </w:pPr>
      <w:r>
        <w:rPr>
          <w:b/>
          <w:szCs w:val="24"/>
        </w:rPr>
        <w:tab/>
      </w:r>
    </w:p>
    <w:p w:rsidR="00A90E5E" w:rsidRPr="00A90E5E" w:rsidRDefault="00A90E5E" w:rsidP="00A90E5E">
      <w:pPr>
        <w:outlineLvl w:val="0"/>
        <w:rPr>
          <w:szCs w:val="24"/>
          <w:lang w:val="ru-RU"/>
        </w:rPr>
      </w:pPr>
      <w:r>
        <w:rPr>
          <w:b/>
          <w:szCs w:val="24"/>
        </w:rPr>
        <w:tab/>
      </w:r>
      <w:r w:rsidRPr="00A90E5E">
        <w:rPr>
          <w:b/>
          <w:szCs w:val="24"/>
        </w:rPr>
        <w:t xml:space="preserve">12. </w:t>
      </w:r>
      <w:r w:rsidRPr="00A90E5E">
        <w:rPr>
          <w:szCs w:val="24"/>
        </w:rPr>
        <w:t xml:space="preserve"> </w:t>
      </w:r>
      <w:r w:rsidRPr="00A90E5E">
        <w:rPr>
          <w:b/>
          <w:szCs w:val="24"/>
        </w:rPr>
        <w:t>Реализација средст</w:t>
      </w:r>
      <w:r w:rsidRPr="00A90E5E">
        <w:rPr>
          <w:b/>
          <w:szCs w:val="24"/>
          <w:lang w:val="sr-Latn-CS"/>
        </w:rPr>
        <w:t>a</w:t>
      </w:r>
      <w:r w:rsidRPr="00A90E5E">
        <w:rPr>
          <w:b/>
          <w:szCs w:val="24"/>
        </w:rPr>
        <w:t>ва финансијског обезбеђењ</w:t>
      </w:r>
      <w:r w:rsidRPr="00A90E5E">
        <w:rPr>
          <w:b/>
          <w:szCs w:val="24"/>
          <w:lang w:val="sr-Latn-CS"/>
        </w:rPr>
        <w:t>a</w:t>
      </w:r>
    </w:p>
    <w:p w:rsidR="00A90E5E" w:rsidRPr="00A90E5E" w:rsidRDefault="00A90E5E" w:rsidP="00A90E5E">
      <w:pPr>
        <w:rPr>
          <w:szCs w:val="24"/>
        </w:rPr>
      </w:pPr>
      <w:r w:rsidRPr="00A90E5E">
        <w:rPr>
          <w:b/>
          <w:szCs w:val="24"/>
        </w:rPr>
        <w:tab/>
      </w:r>
      <w:r w:rsidRPr="00A90E5E">
        <w:rPr>
          <w:szCs w:val="24"/>
        </w:rPr>
        <w:t>Наручилац може да реализује средств</w:t>
      </w:r>
      <w:r w:rsidRPr="00A90E5E">
        <w:rPr>
          <w:szCs w:val="24"/>
          <w:lang w:val="sr-Latn-CS"/>
        </w:rPr>
        <w:t>а</w:t>
      </w:r>
      <w:r w:rsidRPr="00A90E5E">
        <w:rPr>
          <w:szCs w:val="24"/>
        </w:rPr>
        <w:t xml:space="preserve"> финансијског обезбеђења уколико понуђач не испуњава уговорне обавезе. </w:t>
      </w:r>
    </w:p>
    <w:p w:rsidR="00A90E5E" w:rsidRPr="00A90E5E" w:rsidRDefault="00A90E5E" w:rsidP="00A90E5E">
      <w:pPr>
        <w:ind w:left="-360" w:right="-360" w:firstLine="360"/>
        <w:rPr>
          <w:szCs w:val="24"/>
        </w:rPr>
      </w:pPr>
    </w:p>
    <w:p w:rsidR="00A90E5E" w:rsidRPr="00A90E5E" w:rsidRDefault="00A90E5E" w:rsidP="00A90E5E">
      <w:pPr>
        <w:outlineLvl w:val="0"/>
        <w:rPr>
          <w:b/>
          <w:szCs w:val="24"/>
        </w:rPr>
      </w:pPr>
      <w:r w:rsidRPr="00A90E5E">
        <w:rPr>
          <w:b/>
          <w:szCs w:val="24"/>
        </w:rPr>
        <w:tab/>
        <w:t>13. Заштита података наручиоца</w:t>
      </w:r>
    </w:p>
    <w:p w:rsidR="00A90E5E" w:rsidRPr="00A90E5E" w:rsidRDefault="00A90E5E" w:rsidP="00A90E5E">
      <w:pPr>
        <w:rPr>
          <w:szCs w:val="24"/>
        </w:rPr>
      </w:pPr>
      <w:r w:rsidRPr="00A90E5E">
        <w:rPr>
          <w:szCs w:val="24"/>
        </w:rPr>
        <w:tab/>
        <w:t>Наручилац ће захтевати заштиту поверљивости података које понуђачима ставља на располагање, укључујући и њихове подизвођаче.</w:t>
      </w:r>
    </w:p>
    <w:p w:rsidR="00A90E5E" w:rsidRPr="00A90E5E" w:rsidRDefault="00A90E5E" w:rsidP="00A90E5E">
      <w:pPr>
        <w:rPr>
          <w:szCs w:val="24"/>
        </w:rPr>
      </w:pPr>
      <w:r w:rsidRPr="00A90E5E">
        <w:rPr>
          <w:szCs w:val="24"/>
        </w:rPr>
        <w:tab/>
        <w:t xml:space="preserve">Саставни део конкурсне документације је Изјава о чувању поверљивих података. </w:t>
      </w:r>
    </w:p>
    <w:p w:rsidR="00A90E5E" w:rsidRPr="00A90E5E" w:rsidRDefault="00A90E5E" w:rsidP="00A90E5E">
      <w:pPr>
        <w:rPr>
          <w:szCs w:val="24"/>
        </w:rPr>
      </w:pPr>
      <w:r w:rsidRPr="00A90E5E">
        <w:rPr>
          <w:szCs w:val="24"/>
        </w:rPr>
        <w:tab/>
        <w:t>Лице које је примило податке одређене као поверљиве дужно је да их чува и штити, без обзира на степен те поверљивости.</w:t>
      </w:r>
    </w:p>
    <w:p w:rsidR="00A90E5E" w:rsidRPr="00A90E5E" w:rsidRDefault="00A90E5E" w:rsidP="00A90E5E">
      <w:pPr>
        <w:rPr>
          <w:szCs w:val="24"/>
        </w:rPr>
      </w:pPr>
    </w:p>
    <w:p w:rsidR="00A90E5E" w:rsidRPr="00A90E5E" w:rsidRDefault="00A90E5E" w:rsidP="00A90E5E">
      <w:pPr>
        <w:outlineLvl w:val="0"/>
        <w:rPr>
          <w:b/>
          <w:szCs w:val="24"/>
        </w:rPr>
      </w:pPr>
      <w:r w:rsidRPr="00A90E5E">
        <w:rPr>
          <w:b/>
          <w:szCs w:val="24"/>
        </w:rPr>
        <w:tab/>
        <w:t>14. Заштита података понуђача</w:t>
      </w:r>
    </w:p>
    <w:p w:rsidR="00A90E5E" w:rsidRPr="00A90E5E" w:rsidRDefault="00A90E5E" w:rsidP="00A90E5E">
      <w:pPr>
        <w:rPr>
          <w:szCs w:val="24"/>
        </w:rPr>
      </w:pPr>
      <w:r w:rsidRPr="00A90E5E">
        <w:rPr>
          <w:szCs w:val="24"/>
        </w:rPr>
        <w:tab/>
        <w:t xml:space="preserve">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„ПОВЕРЉИВО” у понуди. Наручилац ће одбити давање информације која би значила повреду поверљивости података добијених у понуди. </w:t>
      </w:r>
    </w:p>
    <w:p w:rsidR="00A90E5E" w:rsidRPr="00A90E5E" w:rsidRDefault="00A90E5E" w:rsidP="00A90E5E">
      <w:pPr>
        <w:rPr>
          <w:szCs w:val="24"/>
        </w:rPr>
      </w:pPr>
      <w:r w:rsidRPr="00A90E5E">
        <w:rPr>
          <w:szCs w:val="24"/>
        </w:rPr>
        <w:tab/>
        <w:t xml:space="preserve">Неће се сматрати поверљивим докази о испуњености обавезних услова, цена и други подаци из понуде који су од значаја за примену елемената критеријума и рангирање понуде. </w:t>
      </w:r>
    </w:p>
    <w:p w:rsidR="00A90E5E" w:rsidRPr="00A90E5E" w:rsidRDefault="00A90E5E" w:rsidP="00A90E5E">
      <w:pPr>
        <w:outlineLvl w:val="0"/>
        <w:rPr>
          <w:b/>
          <w:szCs w:val="24"/>
        </w:rPr>
      </w:pPr>
      <w:r w:rsidRPr="00A90E5E">
        <w:rPr>
          <w:b/>
          <w:szCs w:val="24"/>
        </w:rPr>
        <w:tab/>
        <w:t>15. Додатне информације или појашњења у вези са припремањем понуде</w:t>
      </w:r>
    </w:p>
    <w:p w:rsidR="00A90E5E" w:rsidRPr="00A90E5E" w:rsidRDefault="00A90E5E" w:rsidP="00A90E5E">
      <w:pPr>
        <w:rPr>
          <w:szCs w:val="24"/>
        </w:rPr>
      </w:pPr>
      <w:r w:rsidRPr="00A90E5E">
        <w:rPr>
          <w:szCs w:val="24"/>
        </w:rPr>
        <w:tab/>
        <w:t>Заинтересована лица могу тражити у писаном облику додатне информације или појашњења у вези са припремањем понуде, најкасније 5 дана пре истека рока за подношење понуда.</w:t>
      </w:r>
    </w:p>
    <w:p w:rsidR="00A90E5E" w:rsidRPr="00A90E5E" w:rsidRDefault="00A90E5E" w:rsidP="00A90E5E">
      <w:pPr>
        <w:rPr>
          <w:szCs w:val="24"/>
        </w:rPr>
      </w:pPr>
      <w:r w:rsidRPr="00A90E5E">
        <w:rPr>
          <w:szCs w:val="24"/>
        </w:rPr>
        <w:tab/>
        <w:t>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страници.</w:t>
      </w:r>
    </w:p>
    <w:p w:rsidR="00A90E5E" w:rsidRPr="00A90E5E" w:rsidRDefault="00A90E5E" w:rsidP="00A90E5E">
      <w:pPr>
        <w:rPr>
          <w:szCs w:val="24"/>
        </w:rPr>
      </w:pPr>
      <w:r w:rsidRPr="00A90E5E">
        <w:rPr>
          <w:szCs w:val="24"/>
        </w:rPr>
        <w:tab/>
        <w:t xml:space="preserve">Питања треба упутити на адресу Управа царина, Булевар Зорана Ђинђића 155а, Нови Београд уз напомену „Објашњења – јавна набавка </w:t>
      </w:r>
      <w:r w:rsidRPr="00A90E5E">
        <w:rPr>
          <w:b/>
          <w:szCs w:val="24"/>
        </w:rPr>
        <w:t xml:space="preserve">број </w:t>
      </w:r>
      <w:r w:rsidRPr="00A90E5E">
        <w:rPr>
          <w:b/>
          <w:szCs w:val="24"/>
          <w:lang w:val="ru-RU"/>
        </w:rPr>
        <w:t>71</w:t>
      </w:r>
      <w:r w:rsidRPr="00A90E5E">
        <w:rPr>
          <w:b/>
          <w:szCs w:val="24"/>
        </w:rPr>
        <w:t>/14</w:t>
      </w:r>
      <w:r w:rsidRPr="00A90E5E">
        <w:rPr>
          <w:szCs w:val="24"/>
        </w:rPr>
        <w:t>, чији је предмет „набавка царинских пломби”, предајом на писарници наручиоца или путем факса на број 011/3192-172.</w:t>
      </w:r>
    </w:p>
    <w:p w:rsidR="00A90E5E" w:rsidRPr="00A90E5E" w:rsidRDefault="00A90E5E" w:rsidP="00A90E5E">
      <w:pPr>
        <w:rPr>
          <w:szCs w:val="24"/>
        </w:rPr>
      </w:pPr>
    </w:p>
    <w:p w:rsidR="00A90E5E" w:rsidRPr="00A90E5E" w:rsidRDefault="00A90E5E" w:rsidP="00A90E5E">
      <w:pPr>
        <w:pStyle w:val="NoSpacing"/>
        <w:rPr>
          <w:b/>
          <w:szCs w:val="24"/>
        </w:rPr>
      </w:pPr>
      <w:r w:rsidRPr="00A90E5E">
        <w:rPr>
          <w:szCs w:val="24"/>
        </w:rPr>
        <w:tab/>
      </w:r>
      <w:r w:rsidRPr="00A90E5E">
        <w:rPr>
          <w:b/>
          <w:szCs w:val="24"/>
        </w:rPr>
        <w:t>16. Додатна објашњења, контрола и допуштене исправке</w:t>
      </w:r>
    </w:p>
    <w:p w:rsidR="00A90E5E" w:rsidRPr="00A90E5E" w:rsidRDefault="00A90E5E" w:rsidP="00A90E5E">
      <w:pPr>
        <w:pStyle w:val="NoSpacing"/>
        <w:rPr>
          <w:szCs w:val="24"/>
        </w:rPr>
      </w:pPr>
      <w:r w:rsidRPr="00A90E5E">
        <w:rPr>
          <w:szCs w:val="24"/>
        </w:rPr>
        <w:tab/>
        <w:t>Наручилац може да захтева од понуђача додатна објашњења која ће му помоћи при прегледу, вредновању и упоређивању понуда, а може да врши и контролу (увид) код понуђача односно његовог подизвођача.</w:t>
      </w:r>
    </w:p>
    <w:p w:rsidR="00A90E5E" w:rsidRPr="00A90E5E" w:rsidRDefault="00A90E5E" w:rsidP="00A90E5E">
      <w:pPr>
        <w:pStyle w:val="NoSpacing"/>
        <w:rPr>
          <w:szCs w:val="24"/>
        </w:rPr>
      </w:pPr>
      <w:r w:rsidRPr="00A90E5E">
        <w:rPr>
          <w:szCs w:val="24"/>
        </w:rPr>
        <w:tab/>
        <w:t>Наручилац може, уз сагласност понуђача, да изврши исправке рачунских грешака уочених приликом разматрања понуде по окончаном поступку отварања понуда.</w:t>
      </w:r>
    </w:p>
    <w:p w:rsidR="00A90E5E" w:rsidRPr="00A90E5E" w:rsidRDefault="00A90E5E" w:rsidP="00A90E5E">
      <w:pPr>
        <w:pStyle w:val="NoSpacing"/>
        <w:rPr>
          <w:szCs w:val="24"/>
        </w:rPr>
      </w:pPr>
      <w:r w:rsidRPr="00A90E5E">
        <w:rPr>
          <w:szCs w:val="24"/>
        </w:rPr>
        <w:tab/>
        <w:t xml:space="preserve">У случају разлике између јединичне и укупне цене, меродавна је јединична цена. </w:t>
      </w:r>
    </w:p>
    <w:p w:rsidR="001F19A1" w:rsidRDefault="00A90E5E" w:rsidP="00C824D1">
      <w:pPr>
        <w:pStyle w:val="NoSpacing"/>
      </w:pPr>
      <w:r w:rsidRPr="00A90E5E">
        <w:rPr>
          <w:szCs w:val="24"/>
        </w:rPr>
        <w:tab/>
        <w:t>Ако се понуђач не сагласи са исправком рачунских грешака, Наручилац ће његову понуду одбити као неприхватљиву.</w:t>
      </w:r>
    </w:p>
    <w:sectPr w:rsidR="001F19A1" w:rsidSect="007A37AD">
      <w:footerReference w:type="default" r:id="rId5"/>
      <w:pgSz w:w="12240" w:h="15840"/>
      <w:pgMar w:top="630" w:right="99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09E3" w:rsidRPr="00F93718" w:rsidRDefault="007A37AD" w:rsidP="001609E3">
    <w:pPr>
      <w:pStyle w:val="Footer"/>
      <w:tabs>
        <w:tab w:val="right" w:pos="8400"/>
      </w:tabs>
      <w:ind w:right="360"/>
      <w:jc w:val="left"/>
      <w:rPr>
        <w:b/>
        <w:color w:val="333333"/>
        <w:sz w:val="20"/>
      </w:rPr>
    </w:pPr>
    <w:r w:rsidRPr="00F93718">
      <w:rPr>
        <w:b/>
        <w:color w:val="333333"/>
        <w:sz w:val="20"/>
      </w:rPr>
      <w:t xml:space="preserve">Управа царина           </w:t>
    </w:r>
    <w:r w:rsidRPr="00F93718">
      <w:rPr>
        <w:b/>
        <w:color w:val="333333"/>
        <w:sz w:val="20"/>
        <w:lang w:val="ru-RU"/>
      </w:rPr>
      <w:tab/>
    </w:r>
    <w:r w:rsidRPr="00F93718">
      <w:rPr>
        <w:b/>
        <w:color w:val="333333"/>
        <w:sz w:val="20"/>
      </w:rPr>
      <w:t xml:space="preserve">                                                                                             </w:t>
    </w:r>
  </w:p>
  <w:p w:rsidR="001609E3" w:rsidRPr="007503CD" w:rsidRDefault="007A37AD" w:rsidP="001609E3">
    <w:pPr>
      <w:pStyle w:val="Footer"/>
      <w:jc w:val="left"/>
      <w:rPr>
        <w:b/>
        <w:color w:val="333333"/>
        <w:sz w:val="20"/>
      </w:rPr>
    </w:pPr>
    <w:r w:rsidRPr="00F93718">
      <w:rPr>
        <w:b/>
        <w:color w:val="333333"/>
        <w:sz w:val="20"/>
      </w:rPr>
      <w:t xml:space="preserve">Београд, Булевар Зорана Ђинђића 155а </w:t>
    </w:r>
    <w:r>
      <w:rPr>
        <w:b/>
        <w:sz w:val="20"/>
      </w:rPr>
      <w:t>ОП/</w:t>
    </w:r>
    <w:r>
      <w:rPr>
        <w:b/>
        <w:sz w:val="20"/>
        <w:lang w:val="ru-RU"/>
      </w:rPr>
      <w:t>71</w:t>
    </w:r>
    <w:r w:rsidRPr="00753213">
      <w:rPr>
        <w:b/>
        <w:sz w:val="20"/>
      </w:rPr>
      <w:t>/2014</w:t>
    </w:r>
  </w:p>
  <w:p w:rsidR="001609E3" w:rsidRDefault="007A37AD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638FA"/>
    <w:rsid w:val="001F19A1"/>
    <w:rsid w:val="002638FA"/>
    <w:rsid w:val="00512B04"/>
    <w:rsid w:val="007A37AD"/>
    <w:rsid w:val="00A20333"/>
    <w:rsid w:val="00A90E5E"/>
    <w:rsid w:val="00B457F5"/>
    <w:rsid w:val="00C824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38FA"/>
    <w:pPr>
      <w:widowControl w:val="0"/>
      <w:tabs>
        <w:tab w:val="left" w:pos="144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2638FA"/>
    <w:pPr>
      <w:widowControl/>
      <w:tabs>
        <w:tab w:val="clear" w:pos="1440"/>
      </w:tabs>
      <w:ind w:right="-55" w:firstLine="720"/>
    </w:pPr>
    <w:rPr>
      <w:rFonts w:ascii="CTimesBold" w:hAnsi="CTimesBold"/>
      <w:sz w:val="20"/>
    </w:rPr>
  </w:style>
  <w:style w:type="character" w:customStyle="1" w:styleId="BodyTextIndent3Char">
    <w:name w:val="Body Text Indent 3 Char"/>
    <w:basedOn w:val="DefaultParagraphFont"/>
    <w:link w:val="BodyTextIndent3"/>
    <w:rsid w:val="002638FA"/>
    <w:rPr>
      <w:rFonts w:ascii="CTimesBold" w:eastAsia="Times New Roman" w:hAnsi="CTimesBold" w:cs="Times New Roman"/>
      <w:sz w:val="20"/>
      <w:szCs w:val="20"/>
      <w:lang w:val="sr-Cyrl-CS"/>
    </w:rPr>
  </w:style>
  <w:style w:type="character" w:styleId="Hyperlink">
    <w:name w:val="Hyperlink"/>
    <w:uiPriority w:val="99"/>
    <w:rsid w:val="002638FA"/>
    <w:rPr>
      <w:color w:val="0000FF"/>
      <w:u w:val="single"/>
    </w:rPr>
  </w:style>
  <w:style w:type="paragraph" w:styleId="Header">
    <w:name w:val="header"/>
    <w:basedOn w:val="Normal"/>
    <w:link w:val="HeaderChar"/>
    <w:unhideWhenUsed/>
    <w:rsid w:val="002638FA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2638FA"/>
    <w:rPr>
      <w:rFonts w:ascii="Times New Roman" w:eastAsia="Times New Roman" w:hAnsi="Times New Roman" w:cs="Times New Roman"/>
      <w:sz w:val="24"/>
      <w:szCs w:val="20"/>
      <w:lang w:val="sr-Cyrl-CS"/>
    </w:rPr>
  </w:style>
  <w:style w:type="paragraph" w:styleId="Footer">
    <w:name w:val="footer"/>
    <w:basedOn w:val="Normal"/>
    <w:link w:val="FooterChar"/>
    <w:unhideWhenUsed/>
    <w:rsid w:val="002638FA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2638FA"/>
    <w:rPr>
      <w:rFonts w:ascii="Times New Roman" w:eastAsia="Times New Roman" w:hAnsi="Times New Roman" w:cs="Times New Roman"/>
      <w:sz w:val="24"/>
      <w:szCs w:val="20"/>
      <w:lang w:val="sr-Cyrl-CS"/>
    </w:rPr>
  </w:style>
  <w:style w:type="paragraph" w:customStyle="1" w:styleId="Default">
    <w:name w:val="Default"/>
    <w:rsid w:val="002638F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styleId="Emphasis">
    <w:name w:val="Emphasis"/>
    <w:qFormat/>
    <w:rsid w:val="002638FA"/>
    <w:rPr>
      <w:i/>
      <w:iCs/>
    </w:rPr>
  </w:style>
  <w:style w:type="paragraph" w:styleId="NoSpacing">
    <w:name w:val="No Spacing"/>
    <w:uiPriority w:val="1"/>
    <w:qFormat/>
    <w:rsid w:val="00A90E5E"/>
    <w:pPr>
      <w:widowControl w:val="0"/>
      <w:tabs>
        <w:tab w:val="left" w:pos="144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sr-Cyrl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10" Type="http://schemas.openxmlformats.org/officeDocument/2006/relationships/customXml" Target="../customXml/item3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00E63A17-2DDA-4B68-90C6-8DFB6D30CE25}"/>
</file>

<file path=customXml/itemProps2.xml><?xml version="1.0" encoding="utf-8"?>
<ds:datastoreItem xmlns:ds="http://schemas.openxmlformats.org/officeDocument/2006/customXml" ds:itemID="{CC34F48B-AAC2-4A19-B5A2-2F6F21013752}"/>
</file>

<file path=customXml/itemProps3.xml><?xml version="1.0" encoding="utf-8"?>
<ds:datastoreItem xmlns:ds="http://schemas.openxmlformats.org/officeDocument/2006/customXml" ds:itemID="{41F065AE-7F84-4DFB-AE22-80906ADEDBE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965</Words>
  <Characters>5501</Characters>
  <Application>Microsoft Office Word</Application>
  <DocSecurity>0</DocSecurity>
  <Lines>45</Lines>
  <Paragraphs>12</Paragraphs>
  <ScaleCrop>false</ScaleCrop>
  <Company>uc</Company>
  <LinksUpToDate>false</LinksUpToDate>
  <CharactersWithSpaces>6454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dudicm</cp:lastModifiedBy>
  <cp:revision>8</cp:revision>
  <dcterms:created xsi:type="dcterms:W3CDTF">2014-10-09T11:02:00Z</dcterms:created>
  <dcterms:modified xsi:type="dcterms:W3CDTF">2014-10-09T11:30:00Z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