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A966E9">
        <w:rPr>
          <w:rFonts w:ascii="Times New Roman" w:hAnsi="Times New Roman"/>
          <w:b/>
        </w:rPr>
        <w:t>26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A966E9" w:rsidRPr="00A966E9">
        <w:rPr>
          <w:rFonts w:ascii="Times New Roman" w:hAnsi="Times New Roman"/>
          <w:b/>
          <w:lang w:val="sr-Cyrl-RS"/>
        </w:rPr>
        <w:t>изградњe граничног прелаза Сот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A976A5" w:rsidRDefault="00A976A5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633FA" w:rsidRDefault="00A8240A" w:rsidP="00A966E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166E22D7" wp14:editId="219D393B">
            <wp:extent cx="5943600" cy="5520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2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40A" w:rsidRPr="00A966E9" w:rsidRDefault="007F4578" w:rsidP="00A966E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33EE6942" wp14:editId="4804C4EC">
            <wp:extent cx="5943600" cy="977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6E9" w:rsidRDefault="000272C5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noProof/>
        </w:rPr>
        <w:lastRenderedPageBreak/>
        <w:drawing>
          <wp:inline distT="0" distB="0" distL="0" distR="0" wp14:anchorId="14CA1570" wp14:editId="43C127F2">
            <wp:extent cx="5943600" cy="43389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C5" w:rsidRDefault="000272C5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72D44AED" wp14:editId="0E90BBE7">
            <wp:extent cx="5943600" cy="28854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2C5" w:rsidRDefault="000272C5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noProof/>
        </w:rPr>
        <w:lastRenderedPageBreak/>
        <w:drawing>
          <wp:inline distT="0" distB="0" distL="0" distR="0" wp14:anchorId="2B6D2659" wp14:editId="38B29E1B">
            <wp:extent cx="5943600" cy="38315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71" w:rsidRDefault="001633FA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A966E9" w:rsidRDefault="00A966E9" w:rsidP="00CC3567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501F8C" w:rsidRPr="00A976A5" w:rsidRDefault="00801F7F" w:rsidP="00CC3567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остаје при наводима</w:t>
      </w:r>
      <w:r w:rsidR="000272C5">
        <w:rPr>
          <w:rFonts w:ascii="Times New Roman" w:hAnsi="Times New Roman"/>
          <w:lang w:val="sr-Cyrl-RS"/>
        </w:rPr>
        <w:t xml:space="preserve"> из конкурсне документације</w:t>
      </w:r>
      <w:r w:rsidR="00A966E9" w:rsidRPr="00A976A5">
        <w:rPr>
          <w:rFonts w:ascii="Times New Roman" w:hAnsi="Times New Roman"/>
          <w:lang w:val="sr-Latn-RS"/>
        </w:rPr>
        <w:t>.</w:t>
      </w:r>
    </w:p>
    <w:p w:rsidR="000272C5" w:rsidRDefault="00801F7F" w:rsidP="00CC3567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остаје при наводима</w:t>
      </w:r>
      <w:r w:rsidR="000272C5">
        <w:rPr>
          <w:rFonts w:ascii="Times New Roman" w:hAnsi="Times New Roman"/>
          <w:lang w:val="sr-Cyrl-RS"/>
        </w:rPr>
        <w:t xml:space="preserve"> из конкурсне документације</w:t>
      </w:r>
      <w:r w:rsidR="00A966E9" w:rsidRPr="00A976A5">
        <w:rPr>
          <w:rFonts w:ascii="Times New Roman" w:hAnsi="Times New Roman"/>
          <w:lang w:val="sr-Cyrl-RS"/>
        </w:rPr>
        <w:t>.</w:t>
      </w:r>
    </w:p>
    <w:p w:rsidR="000D2747" w:rsidRPr="000272C5" w:rsidRDefault="000272C5" w:rsidP="00CC3567">
      <w:pPr>
        <w:pStyle w:val="NoSpacing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 xml:space="preserve">2а. </w:t>
      </w:r>
      <w:r w:rsidR="00DB560F">
        <w:rPr>
          <w:rFonts w:ascii="Times New Roman" w:hAnsi="Times New Roman"/>
          <w:lang w:val="sr-Cyrl-RS"/>
        </w:rPr>
        <w:t>Посебан ризик представља изградња граничног прелаза а уједно представља и безбедносни ризик па је Наручилац мишљења да је исправно поступио када је дефинисао услове који се односе на финансијски капацитет из разлога комплексности пр</w:t>
      </w:r>
      <w:r w:rsidR="00D91E0E">
        <w:rPr>
          <w:rFonts w:ascii="Times New Roman" w:hAnsi="Times New Roman"/>
          <w:lang w:val="sr-Cyrl-RS"/>
        </w:rPr>
        <w:t>едметне јавне набавке и потребе да предметне радове изводи понуђач који поседује</w:t>
      </w:r>
      <w:r w:rsidR="003709D6">
        <w:rPr>
          <w:rFonts w:ascii="Times New Roman" w:hAnsi="Times New Roman"/>
          <w:lang w:val="sr-Cyrl-RS"/>
        </w:rPr>
        <w:t xml:space="preserve"> велико</w:t>
      </w:r>
      <w:r w:rsidR="00D91E0E">
        <w:rPr>
          <w:rFonts w:ascii="Times New Roman" w:hAnsi="Times New Roman"/>
          <w:lang w:val="sr-Cyrl-RS"/>
        </w:rPr>
        <w:t xml:space="preserve"> искуство у пословима који су предмет јавне набавке</w:t>
      </w:r>
      <w:r w:rsidR="000D2747" w:rsidRPr="000272C5">
        <w:rPr>
          <w:rFonts w:ascii="Times New Roman" w:hAnsi="Times New Roman"/>
          <w:lang w:val="sr-Cyrl-RS"/>
        </w:rPr>
        <w:t>.</w:t>
      </w:r>
    </w:p>
    <w:p w:rsidR="000D2747" w:rsidRPr="000D2747" w:rsidRDefault="00801F7F" w:rsidP="00CC3567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остаје при наводима из конкурсне документације</w:t>
      </w:r>
      <w:r w:rsidR="000D2747">
        <w:rPr>
          <w:rFonts w:ascii="Times New Roman" w:hAnsi="Times New Roman"/>
          <w:lang w:val="sr-Cyrl-RS"/>
        </w:rPr>
        <w:t>.</w:t>
      </w:r>
    </w:p>
    <w:p w:rsidR="000D2747" w:rsidRPr="000D2747" w:rsidRDefault="00D91E0E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Фаворизовани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понуђач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постоји</w:t>
      </w:r>
      <w:proofErr w:type="spellEnd"/>
      <w:r>
        <w:rPr>
          <w:rFonts w:ascii="Times New Roman" w:hAnsi="Times New Roman"/>
        </w:rPr>
        <w:t xml:space="preserve"> а </w:t>
      </w:r>
      <w:proofErr w:type="spellStart"/>
      <w:r>
        <w:rPr>
          <w:rFonts w:ascii="Times New Roman" w:hAnsi="Times New Roman"/>
        </w:rPr>
        <w:t>додатне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услове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Наручилац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одређује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Наручилац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сматра да свако може да испуни тражене услове да ли појединачно или као учесник у заједничкој понуди</w:t>
      </w:r>
      <w:r w:rsidR="00DA6EB1">
        <w:rPr>
          <w:rFonts w:ascii="Times New Roman" w:hAnsi="Times New Roman"/>
          <w:lang w:val="sr-Cyrl-RS"/>
        </w:rPr>
        <w:t>.</w:t>
      </w:r>
      <w:bookmarkStart w:id="0" w:name="_GoBack"/>
      <w:bookmarkEnd w:id="0"/>
    </w:p>
    <w:p w:rsidR="000D2747" w:rsidRDefault="00DA6EB1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Аванс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је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обавезан</w:t>
      </w:r>
      <w:proofErr w:type="spellEnd"/>
      <w:r>
        <w:rPr>
          <w:rFonts w:ascii="Times New Roman" w:hAnsi="Times New Roman"/>
        </w:rPr>
        <w:t xml:space="preserve"> </w:t>
      </w:r>
      <w:r w:rsidR="003709D6">
        <w:rPr>
          <w:rFonts w:ascii="Times New Roman" w:hAnsi="Times New Roman"/>
          <w:lang w:val="sr-Cyrl-RS"/>
        </w:rPr>
        <w:t xml:space="preserve">из разлога што Научилац </w:t>
      </w:r>
      <w:r w:rsidR="003433F6">
        <w:rPr>
          <w:rFonts w:ascii="Times New Roman" w:hAnsi="Times New Roman"/>
          <w:lang w:val="sr-Cyrl-RS"/>
        </w:rPr>
        <w:t>буџетом</w:t>
      </w:r>
      <w:r w:rsidR="003709D6">
        <w:rPr>
          <w:rFonts w:ascii="Times New Roman" w:hAnsi="Times New Roman"/>
          <w:lang w:val="sr-Cyrl-RS"/>
        </w:rPr>
        <w:t xml:space="preserve"> има</w:t>
      </w:r>
      <w:r w:rsidR="0091320F">
        <w:rPr>
          <w:rFonts w:ascii="Times New Roman" w:hAnsi="Times New Roman"/>
          <w:lang w:val="sr-Cyrl-RS"/>
        </w:rPr>
        <w:t xml:space="preserve"> опредељене квоте </w:t>
      </w:r>
      <w:r w:rsidR="003709D6">
        <w:rPr>
          <w:rFonts w:ascii="Times New Roman" w:hAnsi="Times New Roman"/>
          <w:lang w:val="sr-Cyrl-RS"/>
        </w:rPr>
        <w:t>за 2017. годину</w:t>
      </w:r>
      <w:r w:rsidR="000D2747" w:rsidRPr="000D2747">
        <w:rPr>
          <w:rFonts w:ascii="Times New Roman" w:hAnsi="Times New Roman"/>
        </w:rPr>
        <w:t>.</w:t>
      </w:r>
    </w:p>
    <w:p w:rsidR="00801F7F" w:rsidRPr="00801F7F" w:rsidRDefault="00801F7F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остаје при наводима из конкурсне документације.</w:t>
      </w:r>
    </w:p>
    <w:p w:rsidR="00801F7F" w:rsidRPr="00801F7F" w:rsidRDefault="00801F7F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Прихватају се и други објекти високоградње израђени од армираног бетона искључујући монтажне зграде.</w:t>
      </w:r>
    </w:p>
    <w:p w:rsidR="00801F7F" w:rsidRPr="00801F7F" w:rsidRDefault="00801F7F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Наручилац остаје при наводима из конкурсне документације.</w:t>
      </w:r>
    </w:p>
    <w:p w:rsidR="00801F7F" w:rsidRPr="00801F7F" w:rsidRDefault="003433F6" w:rsidP="00CC3567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Понуђачи могу да наведу на свом меморандуму интернет страницу на којој Наручилац може проверити да ли поседују употребне дозволе па сходно томе нису дужни да исте достављају уз понуду</w:t>
      </w:r>
      <w:r w:rsidR="00801F7F">
        <w:rPr>
          <w:rFonts w:ascii="Times New Roman" w:hAnsi="Times New Roman"/>
          <w:lang w:val="sr-Cyrl-RS"/>
        </w:rPr>
        <w:t>.</w:t>
      </w:r>
    </w:p>
    <w:p w:rsidR="00801F7F" w:rsidRDefault="00801F7F" w:rsidP="00801F7F">
      <w:pPr>
        <w:rPr>
          <w:rFonts w:ascii="Times New Roman" w:hAnsi="Times New Roman"/>
        </w:rPr>
      </w:pPr>
    </w:p>
    <w:p w:rsidR="00801F7F" w:rsidRDefault="00801F7F" w:rsidP="00801F7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lastRenderedPageBreak/>
        <w:t>Захтев за појашњење :</w:t>
      </w:r>
    </w:p>
    <w:p w:rsidR="00801F7F" w:rsidRDefault="00801F7F" w:rsidP="00801F7F">
      <w:pPr>
        <w:rPr>
          <w:rFonts w:ascii="Times New Roman" w:hAnsi="Times New Roman"/>
        </w:rPr>
      </w:pPr>
    </w:p>
    <w:p w:rsidR="00801F7F" w:rsidRDefault="00801F7F" w:rsidP="00801F7F">
      <w:pPr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7A40C466" wp14:editId="40697C7D">
            <wp:extent cx="5943600" cy="13360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F7F" w:rsidRPr="00801F7F" w:rsidRDefault="00801F7F" w:rsidP="00801F7F">
      <w:pPr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0E8EC173" wp14:editId="3B6DCDCF">
            <wp:extent cx="5943600" cy="4362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01F7F" w:rsidRDefault="00801F7F" w:rsidP="00801F7F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C43CEE" w:rsidRPr="00E277DA" w:rsidRDefault="00801F7F" w:rsidP="00C43CEE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Техничком грешком је написано у позиву за подношење понуда да је рок за доношење одлуке 25 дана од дана јавног отварања понуда, тако да се врши исправка и измена позива за подношење понуда па сада гласи: </w:t>
      </w:r>
      <w:r w:rsidRPr="00801F7F">
        <w:rPr>
          <w:rFonts w:ascii="Times New Roman" w:hAnsi="Times New Roman"/>
          <w:lang w:val="sr-Cyrl-CS"/>
        </w:rPr>
        <w:t>Одлука о додели у</w:t>
      </w:r>
      <w:r w:rsidRPr="00801F7F">
        <w:rPr>
          <w:rFonts w:ascii="Times New Roman" w:hAnsi="Times New Roman"/>
          <w:lang w:val="sr-Cyrl-CS"/>
        </w:rPr>
        <w:t xml:space="preserve">говора биће донета у року од 8 </w:t>
      </w:r>
      <w:r w:rsidR="00C43CEE">
        <w:rPr>
          <w:rFonts w:ascii="Times New Roman" w:hAnsi="Times New Roman"/>
          <w:lang w:val="sr-Cyrl-CS"/>
        </w:rPr>
        <w:t>дана од дана отварања понуда.</w:t>
      </w:r>
    </w:p>
    <w:p w:rsidR="00E277DA" w:rsidRDefault="00E277DA" w:rsidP="00E277DA">
      <w:pPr>
        <w:pStyle w:val="NoSpacing"/>
        <w:jc w:val="both"/>
        <w:rPr>
          <w:rFonts w:ascii="Times New Roman" w:hAnsi="Times New Roman"/>
          <w:lang w:val="sr-Cyrl-CS"/>
        </w:rPr>
      </w:pPr>
    </w:p>
    <w:p w:rsidR="00E277DA" w:rsidRPr="00E277DA" w:rsidRDefault="00E277DA" w:rsidP="00E277DA">
      <w:pPr>
        <w:pStyle w:val="NoSpacing"/>
        <w:numPr>
          <w:ilvl w:val="0"/>
          <w:numId w:val="10"/>
        </w:num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CS"/>
        </w:rPr>
        <w:t>У прилогу одговора достављамо тражене шеме:</w:t>
      </w:r>
    </w:p>
    <w:p w:rsidR="00E277DA" w:rsidRDefault="00E277DA" w:rsidP="00E277DA">
      <w:pPr>
        <w:pStyle w:val="ListParagraph"/>
        <w:rPr>
          <w:rFonts w:ascii="Times New Roman" w:hAnsi="Times New Roman"/>
          <w:lang w:val="sr-Cyrl-RS"/>
        </w:rPr>
      </w:pPr>
    </w:p>
    <w:p w:rsidR="00E277DA" w:rsidRDefault="00E277DA" w:rsidP="00E277DA">
      <w:pPr>
        <w:pStyle w:val="NoSpacing"/>
        <w:ind w:left="720"/>
        <w:jc w:val="both"/>
        <w:rPr>
          <w:rFonts w:ascii="Times New Roman" w:hAnsi="Times New Roman"/>
          <w:lang w:val="sr-Cyrl-RS"/>
        </w:rPr>
      </w:pPr>
    </w:p>
    <w:p w:rsidR="00C43CEE" w:rsidRPr="00C43CEE" w:rsidRDefault="00E277DA" w:rsidP="00E277DA">
      <w:pPr>
        <w:pStyle w:val="NoSpacing"/>
        <w:ind w:left="720"/>
        <w:jc w:val="both"/>
        <w:rPr>
          <w:rFonts w:ascii="Times New Roman" w:hAnsi="Times New Roman"/>
          <w:lang w:val="sr-Cyrl-RS"/>
        </w:rPr>
      </w:pPr>
      <w:r>
        <w:object w:dxaOrig="1531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9" type="#_x0000_t75" style="width:76.5pt;height:49.5pt" o:ole="">
            <v:imagedata r:id="rId13" o:title=""/>
          </v:shape>
          <o:OLEObject Type="Embed" ProgID="FoxitReader.Document" ShapeID="_x0000_i1059" DrawAspect="Icon" ObjectID="_1570620466" r:id="rId14"/>
        </w:object>
      </w:r>
      <w:r>
        <w:object w:dxaOrig="1531" w:dyaOrig="990">
          <v:shape id="_x0000_i1058" type="#_x0000_t75" style="width:76.5pt;height:49.5pt" o:ole="">
            <v:imagedata r:id="rId15" o:title=""/>
          </v:shape>
          <o:OLEObject Type="Embed" ProgID="FoxitReader.Document" ShapeID="_x0000_i1058" DrawAspect="Icon" ObjectID="_1570620467" r:id="rId16"/>
        </w:object>
      </w:r>
      <w:r>
        <w:object w:dxaOrig="1531" w:dyaOrig="990">
          <v:shape id="_x0000_i1057" type="#_x0000_t75" style="width:76.5pt;height:49.5pt" o:ole="">
            <v:imagedata r:id="rId17" o:title=""/>
          </v:shape>
          <o:OLEObject Type="Embed" ProgID="FoxitReader.Document" ShapeID="_x0000_i1057" DrawAspect="Icon" ObjectID="_1570620468" r:id="rId18"/>
        </w:object>
      </w:r>
      <w:r>
        <w:object w:dxaOrig="1531" w:dyaOrig="990">
          <v:shape id="_x0000_i1056" type="#_x0000_t75" style="width:76.5pt;height:49.5pt" o:ole="">
            <v:imagedata r:id="rId19" o:title=""/>
          </v:shape>
          <o:OLEObject Type="Embed" ProgID="FoxitReader.Document" ShapeID="_x0000_i1056" DrawAspect="Icon" ObjectID="_1570620469" r:id="rId20"/>
        </w:object>
      </w:r>
      <w:r>
        <w:object w:dxaOrig="1531" w:dyaOrig="990">
          <v:shape id="_x0000_i1055" type="#_x0000_t75" style="width:76.5pt;height:49.5pt" o:ole="">
            <v:imagedata r:id="rId21" o:title=""/>
          </v:shape>
          <o:OLEObject Type="Embed" ProgID="FoxitReader.Document" ShapeID="_x0000_i1055" DrawAspect="Icon" ObjectID="_1570620470" r:id="rId22"/>
        </w:object>
      </w:r>
      <w:r>
        <w:object w:dxaOrig="1531" w:dyaOrig="990">
          <v:shape id="_x0000_i1054" type="#_x0000_t75" style="width:76.5pt;height:49.5pt" o:ole="">
            <v:imagedata r:id="rId23" o:title=""/>
          </v:shape>
          <o:OLEObject Type="Embed" ProgID="FoxitReader.Document" ShapeID="_x0000_i1054" DrawAspect="Icon" ObjectID="_1570620471" r:id="rId24"/>
        </w:object>
      </w:r>
      <w:r>
        <w:object w:dxaOrig="1531" w:dyaOrig="990">
          <v:shape id="_x0000_i1053" type="#_x0000_t75" style="width:76.5pt;height:49.5pt" o:ole="">
            <v:imagedata r:id="rId25" o:title=""/>
          </v:shape>
          <o:OLEObject Type="Embed" ProgID="FoxitReader.Document" ShapeID="_x0000_i1053" DrawAspect="Icon" ObjectID="_1570620472" r:id="rId26"/>
        </w:object>
      </w:r>
      <w:r>
        <w:object w:dxaOrig="1531" w:dyaOrig="990">
          <v:shape id="_x0000_i1052" type="#_x0000_t75" style="width:76.5pt;height:49.5pt" o:ole="">
            <v:imagedata r:id="rId27" o:title=""/>
          </v:shape>
          <o:OLEObject Type="Embed" ProgID="FoxitReader.Document" ShapeID="_x0000_i1052" DrawAspect="Icon" ObjectID="_1570620473" r:id="rId28"/>
        </w:object>
      </w:r>
      <w:r>
        <w:object w:dxaOrig="1531" w:dyaOrig="990">
          <v:shape id="_x0000_i1051" type="#_x0000_t75" style="width:76.5pt;height:49.5pt" o:ole="">
            <v:imagedata r:id="rId29" o:title=""/>
          </v:shape>
          <o:OLEObject Type="Embed" ProgID="FoxitReader.Document" ShapeID="_x0000_i1051" DrawAspect="Icon" ObjectID="_1570620474" r:id="rId30"/>
        </w:object>
      </w:r>
      <w:r>
        <w:object w:dxaOrig="1531" w:dyaOrig="990">
          <v:shape id="_x0000_i1050" type="#_x0000_t75" style="width:76.5pt;height:49.5pt" o:ole="">
            <v:imagedata r:id="rId31" o:title=""/>
          </v:shape>
          <o:OLEObject Type="Embed" ProgID="FoxitReader.Document" ShapeID="_x0000_i1050" DrawAspect="Icon" ObjectID="_1570620475" r:id="rId32"/>
        </w:object>
      </w:r>
      <w:r>
        <w:object w:dxaOrig="1531" w:dyaOrig="990">
          <v:shape id="_x0000_i1049" type="#_x0000_t75" style="width:76.5pt;height:49.5pt" o:ole="">
            <v:imagedata r:id="rId33" o:title=""/>
          </v:shape>
          <o:OLEObject Type="Embed" ProgID="FoxitReader.Document" ShapeID="_x0000_i1049" DrawAspect="Icon" ObjectID="_1570620476" r:id="rId34"/>
        </w:object>
      </w:r>
      <w:r>
        <w:object w:dxaOrig="1531" w:dyaOrig="990">
          <v:shape id="_x0000_i1048" type="#_x0000_t75" style="width:76.5pt;height:49.5pt" o:ole="">
            <v:imagedata r:id="rId35" o:title=""/>
          </v:shape>
          <o:OLEObject Type="Embed" ProgID="FoxitReader.Document" ShapeID="_x0000_i1048" DrawAspect="Icon" ObjectID="_1570620477" r:id="rId36"/>
        </w:object>
      </w:r>
      <w:r>
        <w:object w:dxaOrig="1531" w:dyaOrig="990">
          <v:shape id="_x0000_i1047" type="#_x0000_t75" style="width:76.5pt;height:49.5pt" o:ole="">
            <v:imagedata r:id="rId37" o:title=""/>
          </v:shape>
          <o:OLEObject Type="Embed" ProgID="FoxitReader.Document" ShapeID="_x0000_i1047" DrawAspect="Icon" ObjectID="_1570620478" r:id="rId38"/>
        </w:object>
      </w:r>
      <w:r>
        <w:object w:dxaOrig="1531" w:dyaOrig="990">
          <v:shape id="_x0000_i1046" type="#_x0000_t75" style="width:76.5pt;height:49.5pt" o:ole="">
            <v:imagedata r:id="rId39" o:title=""/>
          </v:shape>
          <o:OLEObject Type="Embed" ProgID="FoxitReader.Document" ShapeID="_x0000_i1046" DrawAspect="Icon" ObjectID="_1570620479" r:id="rId40"/>
        </w:object>
      </w:r>
      <w:r>
        <w:object w:dxaOrig="1531" w:dyaOrig="990">
          <v:shape id="_x0000_i1045" type="#_x0000_t75" style="width:76.5pt;height:49.5pt" o:ole="">
            <v:imagedata r:id="rId41" o:title=""/>
          </v:shape>
          <o:OLEObject Type="Embed" ProgID="FoxitReader.Document" ShapeID="_x0000_i1045" DrawAspect="Icon" ObjectID="_1570620480" r:id="rId42"/>
        </w:object>
      </w:r>
      <w:r>
        <w:object w:dxaOrig="1531" w:dyaOrig="990">
          <v:shape id="_x0000_i1044" type="#_x0000_t75" style="width:76.5pt;height:49.5pt" o:ole="">
            <v:imagedata r:id="rId43" o:title=""/>
          </v:shape>
          <o:OLEObject Type="Embed" ProgID="FoxitReader.Document" ShapeID="_x0000_i1044" DrawAspect="Icon" ObjectID="_1570620481" r:id="rId44"/>
        </w:object>
      </w:r>
      <w:r>
        <w:object w:dxaOrig="1531" w:dyaOrig="990">
          <v:shape id="_x0000_i1043" type="#_x0000_t75" style="width:76.5pt;height:49.5pt" o:ole="">
            <v:imagedata r:id="rId45" o:title=""/>
          </v:shape>
          <o:OLEObject Type="Embed" ProgID="FoxitReader.Document" ShapeID="_x0000_i1043" DrawAspect="Icon" ObjectID="_1570620482" r:id="rId46"/>
        </w:object>
      </w:r>
      <w:r>
        <w:object w:dxaOrig="1531" w:dyaOrig="990">
          <v:shape id="_x0000_i1042" type="#_x0000_t75" style="width:76.5pt;height:49.5pt" o:ole="">
            <v:imagedata r:id="rId47" o:title=""/>
          </v:shape>
          <o:OLEObject Type="Embed" ProgID="FoxitReader.Document" ShapeID="_x0000_i1042" DrawAspect="Icon" ObjectID="_1570620483" r:id="rId48"/>
        </w:object>
      </w:r>
      <w:r>
        <w:object w:dxaOrig="1531" w:dyaOrig="990">
          <v:shape id="_x0000_i1041" type="#_x0000_t75" style="width:76.5pt;height:49.5pt" o:ole="">
            <v:imagedata r:id="rId49" o:title=""/>
          </v:shape>
          <o:OLEObject Type="Embed" ProgID="FoxitReader.Document" ShapeID="_x0000_i1041" DrawAspect="Icon" ObjectID="_1570620484" r:id="rId50"/>
        </w:object>
      </w:r>
      <w:r>
        <w:object w:dxaOrig="1531" w:dyaOrig="990">
          <v:shape id="_x0000_i1040" type="#_x0000_t75" style="width:76.5pt;height:49.5pt" o:ole="">
            <v:imagedata r:id="rId51" o:title=""/>
          </v:shape>
          <o:OLEObject Type="Embed" ProgID="FoxitReader.Document" ShapeID="_x0000_i1040" DrawAspect="Icon" ObjectID="_1570620485" r:id="rId52"/>
        </w:object>
      </w:r>
      <w:r>
        <w:object w:dxaOrig="1531" w:dyaOrig="990">
          <v:shape id="_x0000_i1039" type="#_x0000_t75" style="width:76.5pt;height:49.5pt" o:ole="">
            <v:imagedata r:id="rId53" o:title=""/>
          </v:shape>
          <o:OLEObject Type="Embed" ProgID="FoxitReader.Document" ShapeID="_x0000_i1039" DrawAspect="Icon" ObjectID="_1570620486" r:id="rId54"/>
        </w:object>
      </w:r>
      <w:r>
        <w:object w:dxaOrig="1531" w:dyaOrig="990">
          <v:shape id="_x0000_i1038" type="#_x0000_t75" style="width:76.5pt;height:49.5pt" o:ole="">
            <v:imagedata r:id="rId55" o:title=""/>
          </v:shape>
          <o:OLEObject Type="Embed" ProgID="FoxitReader.Document" ShapeID="_x0000_i1038" DrawAspect="Icon" ObjectID="_1570620487" r:id="rId56"/>
        </w:object>
      </w:r>
      <w:r>
        <w:object w:dxaOrig="1531" w:dyaOrig="990">
          <v:shape id="_x0000_i1037" type="#_x0000_t75" style="width:76.5pt;height:49.5pt" o:ole="">
            <v:imagedata r:id="rId57" o:title=""/>
          </v:shape>
          <o:OLEObject Type="Embed" ProgID="FoxitReader.Document" ShapeID="_x0000_i1037" DrawAspect="Icon" ObjectID="_1570620488" r:id="rId58"/>
        </w:object>
      </w:r>
      <w:r>
        <w:object w:dxaOrig="1531" w:dyaOrig="990">
          <v:shape id="_x0000_i1036" type="#_x0000_t75" style="width:76.5pt;height:49.5pt" o:ole="">
            <v:imagedata r:id="rId59" o:title=""/>
          </v:shape>
          <o:OLEObject Type="Embed" ProgID="FoxitReader.Document" ShapeID="_x0000_i1036" DrawAspect="Icon" ObjectID="_1570620489" r:id="rId60"/>
        </w:object>
      </w:r>
      <w:r>
        <w:object w:dxaOrig="1531" w:dyaOrig="990">
          <v:shape id="_x0000_i1035" type="#_x0000_t75" style="width:76.5pt;height:49.5pt" o:ole="">
            <v:imagedata r:id="rId61" o:title=""/>
          </v:shape>
          <o:OLEObject Type="Embed" ProgID="FoxitReader.Document" ShapeID="_x0000_i1035" DrawAspect="Icon" ObjectID="_1570620490" r:id="rId62"/>
        </w:object>
      </w:r>
      <w:r>
        <w:object w:dxaOrig="1531" w:dyaOrig="990">
          <v:shape id="_x0000_i1034" type="#_x0000_t75" style="width:76.5pt;height:49.5pt" o:ole="">
            <v:imagedata r:id="rId63" o:title=""/>
          </v:shape>
          <o:OLEObject Type="Embed" ProgID="FoxitReader.Document" ShapeID="_x0000_i1034" DrawAspect="Icon" ObjectID="_1570620491" r:id="rId64"/>
        </w:object>
      </w:r>
      <w:r>
        <w:object w:dxaOrig="1531" w:dyaOrig="990">
          <v:shape id="_x0000_i1033" type="#_x0000_t75" style="width:76.5pt;height:49.5pt" o:ole="">
            <v:imagedata r:id="rId65" o:title=""/>
          </v:shape>
          <o:OLEObject Type="Embed" ProgID="FoxitReader.Document" ShapeID="_x0000_i1033" DrawAspect="Icon" ObjectID="_1570620492" r:id="rId66"/>
        </w:object>
      </w:r>
      <w:r>
        <w:object w:dxaOrig="1531" w:dyaOrig="990">
          <v:shape id="_x0000_i1032" type="#_x0000_t75" style="width:76.5pt;height:49.5pt" o:ole="">
            <v:imagedata r:id="rId67" o:title=""/>
          </v:shape>
          <o:OLEObject Type="Embed" ProgID="FoxitReader.Document" ShapeID="_x0000_i1032" DrawAspect="Icon" ObjectID="_1570620493" r:id="rId68"/>
        </w:object>
      </w:r>
      <w:r>
        <w:object w:dxaOrig="1531" w:dyaOrig="990">
          <v:shape id="_x0000_i1031" type="#_x0000_t75" style="width:76.5pt;height:49.5pt" o:ole="">
            <v:imagedata r:id="rId69" o:title=""/>
          </v:shape>
          <o:OLEObject Type="Embed" ProgID="FoxitReader.Document" ShapeID="_x0000_i1031" DrawAspect="Icon" ObjectID="_1570620494" r:id="rId70"/>
        </w:object>
      </w:r>
      <w:r>
        <w:object w:dxaOrig="1531" w:dyaOrig="990">
          <v:shape id="_x0000_i1030" type="#_x0000_t75" style="width:76.5pt;height:49.5pt" o:ole="">
            <v:imagedata r:id="rId71" o:title=""/>
          </v:shape>
          <o:OLEObject Type="Embed" ProgID="FoxitReader.Document" ShapeID="_x0000_i1030" DrawAspect="Icon" ObjectID="_1570620495" r:id="rId72"/>
        </w:object>
      </w:r>
      <w:r>
        <w:object w:dxaOrig="1531" w:dyaOrig="990">
          <v:shape id="_x0000_i1029" type="#_x0000_t75" style="width:76.5pt;height:49.5pt" o:ole="">
            <v:imagedata r:id="rId73" o:title=""/>
          </v:shape>
          <o:OLEObject Type="Embed" ProgID="FoxitReader.Document" ShapeID="_x0000_i1029" DrawAspect="Icon" ObjectID="_1570620496" r:id="rId74"/>
        </w:object>
      </w:r>
      <w:r>
        <w:object w:dxaOrig="1531" w:dyaOrig="990">
          <v:shape id="_x0000_i1028" type="#_x0000_t75" style="width:76.5pt;height:49.5pt" o:ole="">
            <v:imagedata r:id="rId75" o:title=""/>
          </v:shape>
          <o:OLEObject Type="Embed" ProgID="FoxitReader.Document" ShapeID="_x0000_i1028" DrawAspect="Icon" ObjectID="_1570620497" r:id="rId76"/>
        </w:object>
      </w:r>
      <w:r>
        <w:object w:dxaOrig="1531" w:dyaOrig="990">
          <v:shape id="_x0000_i1027" type="#_x0000_t75" style="width:76.5pt;height:49.5pt" o:ole="">
            <v:imagedata r:id="rId77" o:title=""/>
          </v:shape>
          <o:OLEObject Type="Embed" ProgID="FoxitReader.Document" ShapeID="_x0000_i1027" DrawAspect="Icon" ObjectID="_1570620498" r:id="rId78"/>
        </w:object>
      </w:r>
      <w:r>
        <w:object w:dxaOrig="1531" w:dyaOrig="990">
          <v:shape id="_x0000_i1026" type="#_x0000_t75" style="width:76.5pt;height:49.5pt" o:ole="">
            <v:imagedata r:id="rId79" o:title=""/>
          </v:shape>
          <o:OLEObject Type="Embed" ProgID="FoxitReader.Document" ShapeID="_x0000_i1026" DrawAspect="Icon" ObjectID="_1570620499" r:id="rId80"/>
        </w:object>
      </w:r>
      <w:r>
        <w:object w:dxaOrig="1531" w:dyaOrig="990">
          <v:shape id="_x0000_i1025" type="#_x0000_t75" style="width:76.5pt;height:49.5pt" o:ole="">
            <v:imagedata r:id="rId81" o:title=""/>
          </v:shape>
          <o:OLEObject Type="Embed" ProgID="FoxitReader.Document" ShapeID="_x0000_i1025" DrawAspect="Icon" ObjectID="_1570620500" r:id="rId82"/>
        </w:object>
      </w: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C43CEE" w:rsidRDefault="00C43CEE" w:rsidP="00C43CE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6DA0" w:rsidRPr="008C6DA0" w:rsidRDefault="008C6DA0" w:rsidP="008C6DA0">
      <w:pPr>
        <w:pStyle w:val="NoSpacing"/>
        <w:jc w:val="both"/>
        <w:rPr>
          <w:rFonts w:ascii="Times New Roman" w:hAnsi="Times New Roman"/>
        </w:rPr>
      </w:pPr>
    </w:p>
    <w:p w:rsidR="008C6DA0" w:rsidRDefault="00C43CEE" w:rsidP="008C6DA0">
      <w:pPr>
        <w:pStyle w:val="NoSpacing"/>
        <w:ind w:left="720"/>
        <w:jc w:val="both"/>
        <w:rPr>
          <w:rFonts w:ascii="Times New Roman" w:hAnsi="Times New Roman"/>
          <w:lang w:val="sr-Cyrl-RS"/>
        </w:rPr>
      </w:pPr>
      <w:r>
        <w:rPr>
          <w:noProof/>
        </w:rPr>
        <w:drawing>
          <wp:inline distT="0" distB="0" distL="0" distR="0" wp14:anchorId="65BD75F4" wp14:editId="0C854630">
            <wp:extent cx="5943600" cy="13430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C43CEE" w:rsidRDefault="003709D6" w:rsidP="00C43CEE">
      <w:pPr>
        <w:pStyle w:val="BodyText"/>
        <w:keepNext/>
        <w:keepLines/>
        <w:tabs>
          <w:tab w:val="left" w:pos="720"/>
          <w:tab w:val="center" w:pos="1080"/>
        </w:tabs>
        <w:ind w:firstLine="426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Референца</w:t>
      </w:r>
      <w:r w:rsidR="00E277DA">
        <w:rPr>
          <w:rFonts w:ascii="Times New Roman" w:hAnsi="Times New Roman"/>
          <w:lang w:val="sr-Cyrl-CS"/>
        </w:rPr>
        <w:t xml:space="preserve"> ће се сматрати </w:t>
      </w:r>
      <w:r>
        <w:rPr>
          <w:rFonts w:ascii="Times New Roman" w:hAnsi="Times New Roman"/>
          <w:lang w:val="sr-Cyrl-CS"/>
        </w:rPr>
        <w:t>неприхватљивом</w:t>
      </w:r>
      <w:r w:rsidR="00E277DA">
        <w:rPr>
          <w:rFonts w:ascii="Times New Roman" w:hAnsi="Times New Roman"/>
          <w:lang w:val="sr-Cyrl-CS"/>
        </w:rPr>
        <w:t xml:space="preserve"> уколико понуђач као референцу наведе да </w:t>
      </w:r>
      <w:r w:rsidR="0091320F">
        <w:rPr>
          <w:rFonts w:ascii="Times New Roman" w:hAnsi="Times New Roman"/>
          <w:lang w:val="sr-Cyrl-CS"/>
        </w:rPr>
        <w:t xml:space="preserve">је </w:t>
      </w:r>
      <w:r w:rsidR="00E277DA">
        <w:rPr>
          <w:rFonts w:ascii="Times New Roman" w:hAnsi="Times New Roman"/>
          <w:lang w:val="sr-Cyrl-CS"/>
        </w:rPr>
        <w:t>изградио фабрику воде у оквиру које су изграђени наведени објекти</w:t>
      </w:r>
      <w:r w:rsidR="00C43CEE" w:rsidRPr="00C43CEE">
        <w:rPr>
          <w:rFonts w:ascii="Times New Roman" w:hAnsi="Times New Roman"/>
          <w:lang w:val="sr-Cyrl-CS"/>
        </w:rPr>
        <w:t>.</w:t>
      </w:r>
    </w:p>
    <w:p w:rsidR="00C43CEE" w:rsidRDefault="00C43CEE" w:rsidP="00C43CE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3CEE" w:rsidRDefault="00C43CEE" w:rsidP="00C43CEE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noProof/>
        </w:rPr>
        <w:drawing>
          <wp:inline distT="0" distB="0" distL="0" distR="0" wp14:anchorId="0681A424" wp14:editId="1D124591">
            <wp:extent cx="5943600" cy="18408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CC3567" w:rsidRPr="00CC3567" w:rsidRDefault="00E277DA" w:rsidP="00CC3567">
      <w:pPr>
        <w:ind w:firstLine="284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Одговор на ово питање је садржан у конкурсној документацији на страни 39 од 68 у тачкама </w:t>
      </w:r>
      <w:r w:rsidR="00CC3567">
        <w:rPr>
          <w:rFonts w:ascii="Times New Roman" w:hAnsi="Times New Roman"/>
          <w:lang w:val="sr-Cyrl-CS"/>
        </w:rPr>
        <w:t xml:space="preserve">12.2, 12.4, на страни 40 од 68, тачка 12.6 где се наводи: </w:t>
      </w:r>
      <w:r w:rsidR="00CC3567" w:rsidRPr="00CC3567">
        <w:rPr>
          <w:rFonts w:ascii="Times New Roman" w:hAnsi="Times New Roman"/>
          <w:lang w:val="sr-Cyrl-CS"/>
        </w:rPr>
        <w:t xml:space="preserve">Писмо </w:t>
      </w:r>
      <w:r w:rsidR="00CC3567">
        <w:rPr>
          <w:rFonts w:ascii="Times New Roman" w:hAnsi="Times New Roman"/>
          <w:lang w:val="sr-Cyrl-CS"/>
        </w:rPr>
        <w:t xml:space="preserve">о намерама </w:t>
      </w:r>
      <w:r w:rsidR="00CC3567" w:rsidRPr="00CC3567">
        <w:rPr>
          <w:rFonts w:ascii="Times New Roman" w:hAnsi="Times New Roman"/>
          <w:lang w:val="sr-Cyrl-CS"/>
        </w:rPr>
        <w:t xml:space="preserve">не сме бити ограничено роком трајања (датумом) и не сме имати садржину која се односи на политику банке, а нарочито одредницу да писмо не представља даљу обавезу за банку, као гаранта. </w:t>
      </w:r>
    </w:p>
    <w:p w:rsidR="00C43CEE" w:rsidRP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C43CEE" w:rsidRDefault="00C43CEE" w:rsidP="00C43CE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C43CEE" w:rsidRDefault="00C43CEE" w:rsidP="008C6DA0">
      <w:pPr>
        <w:pStyle w:val="NoSpacing"/>
        <w:ind w:left="720"/>
        <w:jc w:val="both"/>
        <w:rPr>
          <w:rFonts w:ascii="Times New Roman" w:hAnsi="Times New Roman"/>
          <w:lang w:val="sr-Cyrl-RS"/>
        </w:rPr>
      </w:pPr>
    </w:p>
    <w:sectPr w:rsidR="00C43CE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C0A8B"/>
    <w:multiLevelType w:val="hybridMultilevel"/>
    <w:tmpl w:val="91641290"/>
    <w:lvl w:ilvl="0" w:tplc="CECE66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8E7D96"/>
    <w:multiLevelType w:val="hybridMultilevel"/>
    <w:tmpl w:val="FF527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C2E19"/>
    <w:multiLevelType w:val="hybridMultilevel"/>
    <w:tmpl w:val="BD96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D368F0"/>
    <w:multiLevelType w:val="hybridMultilevel"/>
    <w:tmpl w:val="93A0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272C5"/>
    <w:rsid w:val="0005380E"/>
    <w:rsid w:val="00092365"/>
    <w:rsid w:val="000B4BF8"/>
    <w:rsid w:val="000C27E4"/>
    <w:rsid w:val="000C3A45"/>
    <w:rsid w:val="000C493C"/>
    <w:rsid w:val="000C7F5F"/>
    <w:rsid w:val="000D2747"/>
    <w:rsid w:val="000D52EA"/>
    <w:rsid w:val="000E651A"/>
    <w:rsid w:val="001148C7"/>
    <w:rsid w:val="00123D56"/>
    <w:rsid w:val="00127698"/>
    <w:rsid w:val="00154421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B70B6"/>
    <w:rsid w:val="002C4494"/>
    <w:rsid w:val="002F3C1C"/>
    <w:rsid w:val="003032D9"/>
    <w:rsid w:val="003202A7"/>
    <w:rsid w:val="003433F6"/>
    <w:rsid w:val="00350580"/>
    <w:rsid w:val="00357B32"/>
    <w:rsid w:val="003709D6"/>
    <w:rsid w:val="003973EC"/>
    <w:rsid w:val="003C3C8C"/>
    <w:rsid w:val="003E19E1"/>
    <w:rsid w:val="003E50C2"/>
    <w:rsid w:val="003E5695"/>
    <w:rsid w:val="003F3369"/>
    <w:rsid w:val="004561BC"/>
    <w:rsid w:val="00461DF0"/>
    <w:rsid w:val="00465048"/>
    <w:rsid w:val="00491E0D"/>
    <w:rsid w:val="004924BE"/>
    <w:rsid w:val="004A70DB"/>
    <w:rsid w:val="004C4C0E"/>
    <w:rsid w:val="00501F8C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B6C9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7F4578"/>
    <w:rsid w:val="00801F7F"/>
    <w:rsid w:val="00854787"/>
    <w:rsid w:val="00880D52"/>
    <w:rsid w:val="00883571"/>
    <w:rsid w:val="0089044A"/>
    <w:rsid w:val="00893C0C"/>
    <w:rsid w:val="008A2D22"/>
    <w:rsid w:val="008A336C"/>
    <w:rsid w:val="008C4D88"/>
    <w:rsid w:val="008C6DA0"/>
    <w:rsid w:val="008F2864"/>
    <w:rsid w:val="0091320F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240A"/>
    <w:rsid w:val="00A8378A"/>
    <w:rsid w:val="00A84409"/>
    <w:rsid w:val="00A966E9"/>
    <w:rsid w:val="00A976A5"/>
    <w:rsid w:val="00AA5DB6"/>
    <w:rsid w:val="00AA638F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43CEE"/>
    <w:rsid w:val="00C454EB"/>
    <w:rsid w:val="00C63F31"/>
    <w:rsid w:val="00CC3567"/>
    <w:rsid w:val="00CD2A28"/>
    <w:rsid w:val="00D4012A"/>
    <w:rsid w:val="00D41741"/>
    <w:rsid w:val="00D52E95"/>
    <w:rsid w:val="00D55142"/>
    <w:rsid w:val="00D91E0E"/>
    <w:rsid w:val="00D97FAF"/>
    <w:rsid w:val="00DA6EB1"/>
    <w:rsid w:val="00DB560F"/>
    <w:rsid w:val="00DB7E7E"/>
    <w:rsid w:val="00E146BC"/>
    <w:rsid w:val="00E277DA"/>
    <w:rsid w:val="00E37D94"/>
    <w:rsid w:val="00E473D0"/>
    <w:rsid w:val="00E540BB"/>
    <w:rsid w:val="00EB39F4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976A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7.bin"/><Relationship Id="rId21" Type="http://schemas.openxmlformats.org/officeDocument/2006/relationships/image" Target="media/image12.emf"/><Relationship Id="rId42" Type="http://schemas.openxmlformats.org/officeDocument/2006/relationships/oleObject" Target="embeddings/oleObject15.bin"/><Relationship Id="rId47" Type="http://schemas.openxmlformats.org/officeDocument/2006/relationships/image" Target="media/image25.emf"/><Relationship Id="rId63" Type="http://schemas.openxmlformats.org/officeDocument/2006/relationships/image" Target="media/image33.emf"/><Relationship Id="rId68" Type="http://schemas.openxmlformats.org/officeDocument/2006/relationships/oleObject" Target="embeddings/oleObject28.bin"/><Relationship Id="rId84" Type="http://schemas.openxmlformats.org/officeDocument/2006/relationships/image" Target="media/image44.png"/><Relationship Id="rId89" Type="http://schemas.openxmlformats.org/officeDocument/2006/relationships/customXml" Target="../customXml/item4.xml"/><Relationship Id="rId16" Type="http://schemas.openxmlformats.org/officeDocument/2006/relationships/oleObject" Target="embeddings/oleObject2.bin"/><Relationship Id="rId11" Type="http://schemas.openxmlformats.org/officeDocument/2006/relationships/image" Target="media/image6.png"/><Relationship Id="rId32" Type="http://schemas.openxmlformats.org/officeDocument/2006/relationships/oleObject" Target="embeddings/oleObject10.bin"/><Relationship Id="rId37" Type="http://schemas.openxmlformats.org/officeDocument/2006/relationships/image" Target="media/image20.emf"/><Relationship Id="rId53" Type="http://schemas.openxmlformats.org/officeDocument/2006/relationships/image" Target="media/image28.emf"/><Relationship Id="rId58" Type="http://schemas.openxmlformats.org/officeDocument/2006/relationships/oleObject" Target="embeddings/oleObject23.bin"/><Relationship Id="rId74" Type="http://schemas.openxmlformats.org/officeDocument/2006/relationships/oleObject" Target="embeddings/oleObject31.bin"/><Relationship Id="rId79" Type="http://schemas.openxmlformats.org/officeDocument/2006/relationships/image" Target="media/image41.emf"/><Relationship Id="rId5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5.emf"/><Relationship Id="rId30" Type="http://schemas.openxmlformats.org/officeDocument/2006/relationships/oleObject" Target="embeddings/oleObject9.bin"/><Relationship Id="rId35" Type="http://schemas.openxmlformats.org/officeDocument/2006/relationships/image" Target="media/image19.emf"/><Relationship Id="rId43" Type="http://schemas.openxmlformats.org/officeDocument/2006/relationships/image" Target="media/image23.e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6.emf"/><Relationship Id="rId77" Type="http://schemas.openxmlformats.org/officeDocument/2006/relationships/image" Target="media/image40.emf"/><Relationship Id="rId8" Type="http://schemas.openxmlformats.org/officeDocument/2006/relationships/image" Target="media/image3.png"/><Relationship Id="rId51" Type="http://schemas.openxmlformats.org/officeDocument/2006/relationships/image" Target="media/image27.emf"/><Relationship Id="rId72" Type="http://schemas.openxmlformats.org/officeDocument/2006/relationships/oleObject" Target="embeddings/oleObject30.bin"/><Relationship Id="rId80" Type="http://schemas.openxmlformats.org/officeDocument/2006/relationships/oleObject" Target="embeddings/oleObject34.bin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0.emf"/><Relationship Id="rId25" Type="http://schemas.openxmlformats.org/officeDocument/2006/relationships/image" Target="media/image14.emf"/><Relationship Id="rId33" Type="http://schemas.openxmlformats.org/officeDocument/2006/relationships/image" Target="media/image18.e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31.emf"/><Relationship Id="rId67" Type="http://schemas.openxmlformats.org/officeDocument/2006/relationships/image" Target="media/image35.emf"/><Relationship Id="rId20" Type="http://schemas.openxmlformats.org/officeDocument/2006/relationships/oleObject" Target="embeddings/oleObject4.bin"/><Relationship Id="rId41" Type="http://schemas.openxmlformats.org/officeDocument/2006/relationships/image" Target="media/image22.e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9.emf"/><Relationship Id="rId83" Type="http://schemas.openxmlformats.org/officeDocument/2006/relationships/image" Target="media/image43.png"/><Relationship Id="rId88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emf"/><Relationship Id="rId23" Type="http://schemas.openxmlformats.org/officeDocument/2006/relationships/image" Target="media/image13.e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6.emf"/><Relationship Id="rId57" Type="http://schemas.openxmlformats.org/officeDocument/2006/relationships/image" Target="media/image30.emf"/><Relationship Id="rId10" Type="http://schemas.openxmlformats.org/officeDocument/2006/relationships/image" Target="media/image5.png"/><Relationship Id="rId31" Type="http://schemas.openxmlformats.org/officeDocument/2006/relationships/image" Target="media/image17.e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4.emf"/><Relationship Id="rId73" Type="http://schemas.openxmlformats.org/officeDocument/2006/relationships/image" Target="media/image38.emf"/><Relationship Id="rId78" Type="http://schemas.openxmlformats.org/officeDocument/2006/relationships/oleObject" Target="embeddings/oleObject33.bin"/><Relationship Id="rId81" Type="http://schemas.openxmlformats.org/officeDocument/2006/relationships/image" Target="media/image42.emf"/><Relationship Id="rId86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emf"/><Relationship Id="rId18" Type="http://schemas.openxmlformats.org/officeDocument/2006/relationships/oleObject" Target="embeddings/oleObject3.bin"/><Relationship Id="rId39" Type="http://schemas.openxmlformats.org/officeDocument/2006/relationships/image" Target="media/image21.emf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9.emf"/><Relationship Id="rId76" Type="http://schemas.openxmlformats.org/officeDocument/2006/relationships/oleObject" Target="embeddings/oleObject32.bin"/><Relationship Id="rId7" Type="http://schemas.openxmlformats.org/officeDocument/2006/relationships/image" Target="media/image2.png"/><Relationship Id="rId71" Type="http://schemas.openxmlformats.org/officeDocument/2006/relationships/image" Target="media/image37.emf"/><Relationship Id="rId2" Type="http://schemas.openxmlformats.org/officeDocument/2006/relationships/numbering" Target="numbering.xml"/><Relationship Id="rId29" Type="http://schemas.openxmlformats.org/officeDocument/2006/relationships/image" Target="media/image16.emf"/><Relationship Id="rId24" Type="http://schemas.openxmlformats.org/officeDocument/2006/relationships/oleObject" Target="embeddings/oleObject6.bin"/><Relationship Id="rId40" Type="http://schemas.openxmlformats.org/officeDocument/2006/relationships/oleObject" Target="embeddings/oleObject14.bin"/><Relationship Id="rId45" Type="http://schemas.openxmlformats.org/officeDocument/2006/relationships/image" Target="media/image24.emf"/><Relationship Id="rId66" Type="http://schemas.openxmlformats.org/officeDocument/2006/relationships/oleObject" Target="embeddings/oleObject27.bin"/><Relationship Id="rId87" Type="http://schemas.openxmlformats.org/officeDocument/2006/relationships/customXml" Target="../customXml/item2.xml"/><Relationship Id="rId61" Type="http://schemas.openxmlformats.org/officeDocument/2006/relationships/image" Target="media/image32.emf"/><Relationship Id="rId82" Type="http://schemas.openxmlformats.org/officeDocument/2006/relationships/oleObject" Target="embeddings/oleObject35.bin"/><Relationship Id="rId19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B9C6A8-957B-4765-B4AF-9D31B84501CC}"/>
</file>

<file path=customXml/itemProps2.xml><?xml version="1.0" encoding="utf-8"?>
<ds:datastoreItem xmlns:ds="http://schemas.openxmlformats.org/officeDocument/2006/customXml" ds:itemID="{5421DF52-5FFC-424F-A024-F420C80C80BF}"/>
</file>

<file path=customXml/itemProps3.xml><?xml version="1.0" encoding="utf-8"?>
<ds:datastoreItem xmlns:ds="http://schemas.openxmlformats.org/officeDocument/2006/customXml" ds:itemID="{595CB874-EF71-42BB-8A20-B14DA80168CB}"/>
</file>

<file path=customXml/itemProps4.xml><?xml version="1.0" encoding="utf-8"?>
<ds:datastoreItem xmlns:ds="http://schemas.openxmlformats.org/officeDocument/2006/customXml" ds:itemID="{DF9877C2-E27E-49D9-988B-1D068F281D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5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32</cp:revision>
  <cp:lastPrinted>2017-10-27T12:16:00Z</cp:lastPrinted>
  <dcterms:created xsi:type="dcterms:W3CDTF">2015-05-07T06:00:00Z</dcterms:created>
  <dcterms:modified xsi:type="dcterms:W3CDTF">2017-10-27T12:38:00Z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