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128" w:rsidRDefault="00A23128" w:rsidP="00A2312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A23128" w:rsidRDefault="00A23128" w:rsidP="00A2312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A23128" w:rsidRPr="006375CF" w:rsidRDefault="00A23128" w:rsidP="00A2312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A23128" w:rsidRPr="008D249C" w:rsidTr="00AE3440">
        <w:trPr>
          <w:trHeight w:val="454"/>
          <w:jc w:val="center"/>
        </w:trPr>
        <w:tc>
          <w:tcPr>
            <w:tcW w:w="2787" w:type="dxa"/>
            <w:vAlign w:val="center"/>
          </w:tcPr>
          <w:p w:rsidR="00A23128" w:rsidRPr="004D6DAD" w:rsidRDefault="00A23128" w:rsidP="00AE3440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A23128" w:rsidRPr="004D6DAD" w:rsidRDefault="00A23128" w:rsidP="00AE344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23128" w:rsidRPr="008D249C" w:rsidTr="00AE3440">
        <w:trPr>
          <w:trHeight w:val="454"/>
          <w:jc w:val="center"/>
        </w:trPr>
        <w:tc>
          <w:tcPr>
            <w:tcW w:w="2787" w:type="dxa"/>
            <w:vAlign w:val="center"/>
          </w:tcPr>
          <w:p w:rsidR="00A23128" w:rsidRPr="004D6DAD" w:rsidRDefault="00A23128" w:rsidP="00AE3440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A23128" w:rsidRPr="004D6DAD" w:rsidRDefault="00A23128" w:rsidP="00AE344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23128" w:rsidRPr="008D249C" w:rsidTr="00AE3440">
        <w:trPr>
          <w:trHeight w:val="510"/>
          <w:jc w:val="center"/>
        </w:trPr>
        <w:tc>
          <w:tcPr>
            <w:tcW w:w="2787" w:type="dxa"/>
            <w:vAlign w:val="center"/>
          </w:tcPr>
          <w:p w:rsidR="00A23128" w:rsidRPr="004D6DAD" w:rsidRDefault="00A23128" w:rsidP="00AE3440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A23128" w:rsidRPr="004D6DAD" w:rsidRDefault="00A23128" w:rsidP="00AE3440">
            <w:pPr>
              <w:jc w:val="left"/>
              <w:rPr>
                <w:rFonts w:cs="Times New Roman"/>
              </w:rPr>
            </w:pPr>
            <w:hyperlink r:id="rId4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4D6DAD">
              <w:rPr>
                <w:lang w:val="sr-Cyrl-CS"/>
              </w:rPr>
              <w:t xml:space="preserve">.  </w:t>
            </w:r>
          </w:p>
        </w:tc>
      </w:tr>
      <w:tr w:rsidR="00A23128" w:rsidRPr="008D249C" w:rsidTr="00AE3440">
        <w:trPr>
          <w:jc w:val="center"/>
        </w:trPr>
        <w:tc>
          <w:tcPr>
            <w:tcW w:w="2787" w:type="dxa"/>
            <w:vAlign w:val="center"/>
          </w:tcPr>
          <w:p w:rsidR="00A23128" w:rsidRPr="004D6DAD" w:rsidRDefault="00A23128" w:rsidP="00AE3440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A23128" w:rsidRPr="004D6DAD" w:rsidRDefault="00A23128" w:rsidP="00AE344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A23128" w:rsidRPr="008D249C" w:rsidTr="00AE3440">
        <w:trPr>
          <w:jc w:val="center"/>
        </w:trPr>
        <w:tc>
          <w:tcPr>
            <w:tcW w:w="2787" w:type="dxa"/>
            <w:vAlign w:val="center"/>
          </w:tcPr>
          <w:p w:rsidR="00A23128" w:rsidRPr="004D6DAD" w:rsidRDefault="00A23128" w:rsidP="00AE3440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A23128" w:rsidRPr="004D6DAD" w:rsidRDefault="00A23128" w:rsidP="00AE344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48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A23128" w:rsidRPr="008D249C" w:rsidTr="00AE3440">
        <w:trPr>
          <w:jc w:val="center"/>
        </w:trPr>
        <w:tc>
          <w:tcPr>
            <w:tcW w:w="2787" w:type="dxa"/>
            <w:vAlign w:val="center"/>
          </w:tcPr>
          <w:p w:rsidR="00A23128" w:rsidRPr="004D6DAD" w:rsidRDefault="00A23128" w:rsidP="00AE3440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A23128" w:rsidRPr="004D6DAD" w:rsidRDefault="00A23128" w:rsidP="00AE344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Добра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A23128" w:rsidRPr="008D249C" w:rsidTr="00AE3440">
        <w:trPr>
          <w:jc w:val="center"/>
        </w:trPr>
        <w:tc>
          <w:tcPr>
            <w:tcW w:w="2787" w:type="dxa"/>
            <w:vAlign w:val="center"/>
          </w:tcPr>
          <w:p w:rsidR="00A23128" w:rsidRPr="004D6DAD" w:rsidRDefault="00A23128" w:rsidP="00AE3440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A23128" w:rsidRPr="004D6DAD" w:rsidRDefault="00A23128" w:rsidP="00AE344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Набавка </w:t>
            </w:r>
            <w:r>
              <w:rPr>
                <w:lang w:val="sr-Cyrl-CS"/>
              </w:rPr>
              <w:t>фотокопир апарата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A23128" w:rsidRPr="00A23128" w:rsidRDefault="00A23128" w:rsidP="00A23128">
            <w:pPr>
              <w:outlineLvl w:val="0"/>
              <w:rPr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t>машине за фотокопирање – 301210000</w:t>
            </w:r>
            <w:r w:rsidRPr="00816D6A">
              <w:rPr>
                <w:color w:val="000000"/>
              </w:rPr>
              <w:t>.</w:t>
            </w:r>
          </w:p>
        </w:tc>
      </w:tr>
    </w:tbl>
    <w:p w:rsidR="00A23128" w:rsidRPr="00D76280" w:rsidRDefault="00A23128" w:rsidP="00A23128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A23128" w:rsidRPr="008D249C" w:rsidTr="00AE3440">
        <w:trPr>
          <w:trHeight w:val="2087"/>
          <w:jc w:val="center"/>
        </w:trPr>
        <w:tc>
          <w:tcPr>
            <w:tcW w:w="2788" w:type="dxa"/>
          </w:tcPr>
          <w:p w:rsidR="00A23128" w:rsidRPr="004D6DAD" w:rsidRDefault="00A23128" w:rsidP="00AE3440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A23128" w:rsidRPr="00622842" w:rsidRDefault="00A23128" w:rsidP="00AE3440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both"/>
              <w:rPr>
                <w:lang w:val="sr-Cyrl-CS"/>
              </w:rPr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rPr>
                <w:lang w:val="sr-Cyrl-CS"/>
              </w:rPr>
              <w:t xml:space="preserve"> врши се измена конкурсне документације у делу 2. Додатни услови, у тачки 2.1 Финансијски капацитет, тако што треба да стоји „да пословни рачун понуђача није био у блокади у последњих 12 месеци пре објављивања позива за подношење понуда</w:t>
            </w:r>
            <w:r w:rsidRPr="00E6599C">
              <w:rPr>
                <w:lang w:val="sr-Cyrl-CS"/>
              </w:rPr>
              <w:t>”</w:t>
            </w:r>
            <w:r>
              <w:rPr>
                <w:lang w:val="sr-Cyrl-CS"/>
              </w:rPr>
              <w:t>.</w:t>
            </w:r>
          </w:p>
        </w:tc>
      </w:tr>
      <w:tr w:rsidR="00A23128" w:rsidRPr="008D249C" w:rsidTr="00AE3440">
        <w:trPr>
          <w:trHeight w:val="510"/>
          <w:jc w:val="center"/>
        </w:trPr>
        <w:tc>
          <w:tcPr>
            <w:tcW w:w="2788" w:type="dxa"/>
            <w:vAlign w:val="bottom"/>
          </w:tcPr>
          <w:p w:rsidR="00A23128" w:rsidRPr="004D6DAD" w:rsidRDefault="00A23128" w:rsidP="00AE3440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A23128" w:rsidRPr="00D76280" w:rsidRDefault="00A23128" w:rsidP="00AE344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>Јасмина Матовић, телeфон 011/319-19-10</w:t>
            </w:r>
            <w:r>
              <w:rPr>
                <w:lang w:val="sr-Cyrl-CS"/>
              </w:rPr>
              <w:t xml:space="preserve"> и Мира Дудић 011/3192-172</w:t>
            </w:r>
            <w:r w:rsidRPr="00816D6A">
              <w:t>.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A23128"/>
    <w:rsid w:val="00350580"/>
    <w:rsid w:val="00374524"/>
    <w:rsid w:val="008F2864"/>
    <w:rsid w:val="00A23128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128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23128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A23128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A23128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A23128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 w:cs="Times New Roman"/>
      <w:color w:val="000000"/>
      <w:kern w:val="1"/>
      <w:lang w:val="en-US"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A23128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23128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23128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6E95150-D4F4-408E-A935-75B96A6713BA}"/>
</file>

<file path=customXml/itemProps2.xml><?xml version="1.0" encoding="utf-8"?>
<ds:datastoreItem xmlns:ds="http://schemas.openxmlformats.org/officeDocument/2006/customXml" ds:itemID="{A9DB86AC-9C76-4C2A-98A1-AAE525CE0015}"/>
</file>

<file path=customXml/itemProps3.xml><?xml version="1.0" encoding="utf-8"?>
<ds:datastoreItem xmlns:ds="http://schemas.openxmlformats.org/officeDocument/2006/customXml" ds:itemID="{A9EBE0E0-1855-4189-A5DF-82F266F303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850</Characters>
  <Application>Microsoft Office Word</Application>
  <DocSecurity>0</DocSecurity>
  <Lines>7</Lines>
  <Paragraphs>1</Paragraphs>
  <ScaleCrop>false</ScaleCrop>
  <Company>uc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2014-07-10T12:07:00Z</dcterms:created>
  <dcterms:modified xsi:type="dcterms:W3CDTF">2014-07-10T12:11:00Z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