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62D" w:rsidRPr="009E0D5A" w:rsidRDefault="0000562D" w:rsidP="0000562D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ru-RU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 xml:space="preserve">Појашњење –– јавна набавкамале вредности број </w:t>
      </w:r>
      <w:r>
        <w:rPr>
          <w:rFonts w:ascii="Times New Roman" w:hAnsi="Times New Roman"/>
          <w:b/>
          <w:lang w:val="ru-RU"/>
        </w:rPr>
        <w:t>17</w:t>
      </w:r>
      <w:r>
        <w:rPr>
          <w:rFonts w:ascii="Times New Roman" w:hAnsi="Times New Roman"/>
          <w:b/>
          <w:lang w:val="sr-Cyrl-CS"/>
        </w:rPr>
        <w:t xml:space="preserve">/14, чији је предмет </w:t>
      </w:r>
      <w:r w:rsidRPr="000C0424">
        <w:rPr>
          <w:rFonts w:ascii="Times New Roman" w:hAnsi="Times New Roman"/>
          <w:b/>
          <w:lang w:val="sr-Cyrl-CS"/>
        </w:rPr>
        <w:t xml:space="preserve">набавка </w:t>
      </w:r>
      <w:r w:rsidRPr="009E0D5A">
        <w:rPr>
          <w:rFonts w:ascii="Times New Roman" w:hAnsi="Times New Roman"/>
          <w:b/>
          <w:lang w:val="sr-Cyrl-CS"/>
        </w:rPr>
        <w:t>тонера, рибона, кертриџа и стример трака</w:t>
      </w:r>
    </w:p>
    <w:p w:rsidR="0000562D" w:rsidRPr="009245D9" w:rsidRDefault="0000562D" w:rsidP="0000562D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00562D" w:rsidRPr="009245D9" w:rsidRDefault="0000562D" w:rsidP="0000562D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00562D" w:rsidRPr="009245D9" w:rsidRDefault="0000562D" w:rsidP="0000562D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</w:p>
    <w:p w:rsidR="0000562D" w:rsidRPr="008B74FF" w:rsidRDefault="0000562D" w:rsidP="0000562D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  <w:r w:rsidRPr="008B74FF">
        <w:rPr>
          <w:rFonts w:ascii="Times New Roman" w:hAnsi="Times New Roman"/>
          <w:b/>
          <w:noProof/>
        </w:rPr>
        <w:drawing>
          <wp:inline distT="0" distB="0" distL="0" distR="0">
            <wp:extent cx="5939790" cy="5112385"/>
            <wp:effectExtent l="19050" t="0" r="381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5112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562D" w:rsidRDefault="0000562D" w:rsidP="0000562D">
      <w:pPr>
        <w:keepNext/>
        <w:keepLines/>
        <w:widowControl w:val="0"/>
        <w:jc w:val="center"/>
        <w:rPr>
          <w:rFonts w:ascii="Times New Roman" w:hAnsi="Times New Roman"/>
          <w:b/>
          <w:lang w:val="sr-Cyrl-CS"/>
        </w:rPr>
      </w:pPr>
    </w:p>
    <w:p w:rsidR="0000562D" w:rsidRDefault="0000562D" w:rsidP="0000562D">
      <w:pPr>
        <w:keepNext/>
        <w:keepLines/>
        <w:widowControl w:val="0"/>
        <w:jc w:val="center"/>
        <w:rPr>
          <w:rFonts w:ascii="Times New Roman" w:hAnsi="Times New Roman"/>
          <w:b/>
          <w:lang w:val="sr-Latn-CS"/>
        </w:rPr>
      </w:pPr>
      <w:r w:rsidRPr="00CB3837">
        <w:rPr>
          <w:rFonts w:ascii="Times New Roman" w:hAnsi="Times New Roman"/>
          <w:b/>
          <w:lang w:val="sr-Cyrl-CS"/>
        </w:rPr>
        <w:t>О д г о в о р</w:t>
      </w:r>
    </w:p>
    <w:p w:rsidR="0000562D" w:rsidRPr="00A078CF" w:rsidRDefault="0000562D" w:rsidP="0000562D">
      <w:pPr>
        <w:keepNext/>
        <w:keepLines/>
        <w:widowControl w:val="0"/>
        <w:jc w:val="center"/>
        <w:rPr>
          <w:rFonts w:ascii="Times New Roman" w:hAnsi="Times New Roman"/>
          <w:b/>
          <w:lang w:val="sr-Latn-CS"/>
        </w:rPr>
      </w:pPr>
    </w:p>
    <w:p w:rsidR="0000562D" w:rsidRDefault="0000562D" w:rsidP="0000562D">
      <w:pPr>
        <w:pStyle w:val="ListParagraph"/>
        <w:tabs>
          <w:tab w:val="left" w:pos="0"/>
        </w:tabs>
        <w:ind w:left="0"/>
        <w:contextualSpacing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Одговори на питања 1. и 2:</w:t>
      </w:r>
    </w:p>
    <w:p w:rsidR="0000562D" w:rsidRDefault="0000562D" w:rsidP="0000562D">
      <w:pPr>
        <w:pStyle w:val="ListParagraph"/>
        <w:tabs>
          <w:tab w:val="left" w:pos="0"/>
        </w:tabs>
        <w:ind w:left="0"/>
        <w:contextualSpacing/>
        <w:jc w:val="both"/>
        <w:rPr>
          <w:rFonts w:ascii="Times New Roman" w:hAnsi="Times New Roman"/>
          <w:lang w:val="sr-Cyrl-CS"/>
        </w:rPr>
      </w:pPr>
    </w:p>
    <w:p w:rsidR="0000562D" w:rsidRPr="0035166A" w:rsidRDefault="0000562D" w:rsidP="0000562D">
      <w:pPr>
        <w:pStyle w:val="ListParagraph"/>
        <w:tabs>
          <w:tab w:val="left" w:pos="0"/>
        </w:tabs>
        <w:ind w:left="0"/>
        <w:contextualSpacing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ab/>
      </w:r>
      <w:r>
        <w:rPr>
          <w:rFonts w:ascii="Times New Roman" w:hAnsi="Times New Roman"/>
          <w:lang w:val="sr-Cyrl-CS"/>
        </w:rPr>
        <w:tab/>
        <w:t xml:space="preserve">Наручилац је у предметној јавној набавци у свему поступио у складу са Законом о јавним набавкама </w:t>
      </w:r>
      <w:r w:rsidRPr="000E7EE1">
        <w:rPr>
          <w:rFonts w:ascii="Times New Roman" w:hAnsi="Times New Roman"/>
          <w:lang w:val="sr-Cyrl-CS"/>
        </w:rPr>
        <w:t>(„Службени гласник РС</w:t>
      </w:r>
      <w:r>
        <w:rPr>
          <w:rFonts w:ascii="Times New Roman" w:hAnsi="Times New Roman"/>
          <w:lang w:val="sr-Cyrl-CS"/>
        </w:rPr>
        <w:t>”</w:t>
      </w:r>
      <w:r w:rsidRPr="000E7EE1">
        <w:rPr>
          <w:rFonts w:ascii="Times New Roman" w:hAnsi="Times New Roman"/>
          <w:lang w:val="sr-Cyrl-CS"/>
        </w:rPr>
        <w:t>, број 124/2012),</w:t>
      </w:r>
      <w:r>
        <w:rPr>
          <w:rFonts w:ascii="Times New Roman" w:hAnsi="Times New Roman"/>
          <w:lang w:val="sr-Cyrl-CS"/>
        </w:rPr>
        <w:t xml:space="preserve"> као и у складу са </w:t>
      </w:r>
      <w:r w:rsidRPr="0035166A">
        <w:rPr>
          <w:rFonts w:ascii="Times New Roman" w:hAnsi="Times New Roman"/>
          <w:lang w:val="sr-Cyrl-CS"/>
        </w:rPr>
        <w:t xml:space="preserve"> Решење</w:t>
      </w:r>
      <w:r>
        <w:rPr>
          <w:rFonts w:ascii="Times New Roman" w:hAnsi="Times New Roman"/>
          <w:lang w:val="sr-Cyrl-CS"/>
        </w:rPr>
        <w:t>м Републичке к</w:t>
      </w:r>
      <w:r w:rsidRPr="0035166A">
        <w:rPr>
          <w:rFonts w:ascii="Times New Roman" w:hAnsi="Times New Roman"/>
          <w:lang w:val="sr-Cyrl-CS"/>
        </w:rPr>
        <w:t>омисије за заштиту права</w:t>
      </w:r>
      <w:r>
        <w:rPr>
          <w:rFonts w:ascii="Times New Roman" w:hAnsi="Times New Roman"/>
          <w:lang w:val="sr-Cyrl-CS"/>
        </w:rPr>
        <w:t xml:space="preserve"> у поступцима јавних набавки</w:t>
      </w:r>
      <w:r w:rsidRPr="0035166A">
        <w:rPr>
          <w:rFonts w:ascii="Times New Roman" w:hAnsi="Times New Roman"/>
          <w:lang w:val="sr-Cyrl-CS"/>
        </w:rPr>
        <w:t xml:space="preserve"> број: 4-00-229/2009 од 09.06.2009. године, у којем се између осталог, наводи да је: „...оправдана потреба наручиоца да се путем доказа додатно заштити, путем потврде – ауторизације самог произвођача, да ће у јавној набавци бити испоручени искључиво оригинални тонери”, као и да произвођачка ауторизација о испоруци оригиналних тонера, односно </w:t>
      </w:r>
      <w:r w:rsidRPr="0035166A">
        <w:rPr>
          <w:rFonts w:ascii="Times New Roman" w:hAnsi="Times New Roman"/>
          <w:lang w:val="sr-Cyrl-CS"/>
        </w:rPr>
        <w:lastRenderedPageBreak/>
        <w:t>захтевом за истим доказом: „... није нарушена конкуренција, нити исти представља дискриминацију, већ по ставу Комисије, иста је само одраз оправдане потребе наручиоца да се додатно заштити да ће бити испоручивани тонери захтеваног квалитета...</w:t>
      </w:r>
      <w:r>
        <w:rPr>
          <w:rFonts w:ascii="Times New Roman" w:hAnsi="Times New Roman"/>
          <w:lang w:val="sr-Cyrl-CS"/>
        </w:rPr>
        <w:t>”</w:t>
      </w:r>
      <w:r w:rsidRPr="0035166A">
        <w:rPr>
          <w:rFonts w:ascii="Times New Roman" w:hAnsi="Times New Roman"/>
          <w:lang w:val="sr-Cyrl-CS"/>
        </w:rPr>
        <w:t xml:space="preserve">, Наручилац је у оквиру техничких карактеристика за добра која набавља захтевао: „... </w:t>
      </w:r>
      <w:proofErr w:type="spellStart"/>
      <w:r w:rsidRPr="0035166A">
        <w:rPr>
          <w:rFonts w:ascii="Times New Roman" w:hAnsi="Times New Roman"/>
        </w:rPr>
        <w:t>Потврду</w:t>
      </w:r>
      <w:proofErr w:type="spellEnd"/>
      <w:r w:rsidRPr="0035166A">
        <w:rPr>
          <w:rFonts w:ascii="Times New Roman" w:hAnsi="Times New Roman"/>
        </w:rPr>
        <w:t>/</w:t>
      </w:r>
      <w:proofErr w:type="spellStart"/>
      <w:r w:rsidRPr="0035166A">
        <w:rPr>
          <w:rFonts w:ascii="Times New Roman" w:hAnsi="Times New Roman"/>
        </w:rPr>
        <w:t>Изјаву</w:t>
      </w:r>
      <w:proofErr w:type="spellEnd"/>
      <w:r w:rsidRPr="0035166A">
        <w:rPr>
          <w:rFonts w:ascii="Times New Roman" w:hAnsi="Times New Roman"/>
        </w:rPr>
        <w:t xml:space="preserve"> </w:t>
      </w:r>
      <w:proofErr w:type="spellStart"/>
      <w:r w:rsidRPr="0035166A">
        <w:rPr>
          <w:rFonts w:ascii="Times New Roman" w:hAnsi="Times New Roman"/>
        </w:rPr>
        <w:t>произвођача</w:t>
      </w:r>
      <w:proofErr w:type="spellEnd"/>
      <w:r w:rsidRPr="0035166A">
        <w:rPr>
          <w:rFonts w:ascii="Times New Roman" w:hAnsi="Times New Roman"/>
        </w:rPr>
        <w:t xml:space="preserve"> </w:t>
      </w:r>
      <w:proofErr w:type="spellStart"/>
      <w:r w:rsidRPr="0035166A">
        <w:rPr>
          <w:rFonts w:ascii="Times New Roman" w:hAnsi="Times New Roman"/>
        </w:rPr>
        <w:t>тонера</w:t>
      </w:r>
      <w:proofErr w:type="spellEnd"/>
      <w:r w:rsidRPr="0035166A">
        <w:rPr>
          <w:rFonts w:ascii="Times New Roman" w:hAnsi="Times New Roman"/>
        </w:rPr>
        <w:t xml:space="preserve"> „Canon” </w:t>
      </w:r>
      <w:proofErr w:type="spellStart"/>
      <w:r w:rsidRPr="0035166A">
        <w:rPr>
          <w:rFonts w:ascii="Times New Roman" w:hAnsi="Times New Roman"/>
        </w:rPr>
        <w:t>или</w:t>
      </w:r>
      <w:proofErr w:type="spellEnd"/>
      <w:r w:rsidRPr="0035166A">
        <w:rPr>
          <w:rFonts w:ascii="Times New Roman" w:hAnsi="Times New Roman"/>
        </w:rPr>
        <w:t xml:space="preserve"> </w:t>
      </w:r>
      <w:proofErr w:type="spellStart"/>
      <w:r w:rsidRPr="0035166A">
        <w:rPr>
          <w:rFonts w:ascii="Times New Roman" w:hAnsi="Times New Roman"/>
        </w:rPr>
        <w:t>локалне</w:t>
      </w:r>
      <w:proofErr w:type="spellEnd"/>
      <w:r w:rsidRPr="0035166A">
        <w:rPr>
          <w:rFonts w:ascii="Times New Roman" w:hAnsi="Times New Roman"/>
        </w:rPr>
        <w:t xml:space="preserve"> </w:t>
      </w:r>
      <w:proofErr w:type="spellStart"/>
      <w:r w:rsidRPr="0035166A">
        <w:rPr>
          <w:rFonts w:ascii="Times New Roman" w:hAnsi="Times New Roman"/>
        </w:rPr>
        <w:t>канцеларије</w:t>
      </w:r>
      <w:proofErr w:type="spellEnd"/>
      <w:r w:rsidRPr="0035166A">
        <w:rPr>
          <w:rFonts w:ascii="Times New Roman" w:hAnsi="Times New Roman"/>
        </w:rPr>
        <w:t xml:space="preserve"> </w:t>
      </w:r>
      <w:proofErr w:type="spellStart"/>
      <w:r w:rsidRPr="0035166A">
        <w:rPr>
          <w:rFonts w:ascii="Times New Roman" w:hAnsi="Times New Roman"/>
        </w:rPr>
        <w:t>произвођача</w:t>
      </w:r>
      <w:proofErr w:type="spellEnd"/>
      <w:r w:rsidRPr="0035166A">
        <w:rPr>
          <w:rFonts w:ascii="Times New Roman" w:hAnsi="Times New Roman"/>
        </w:rPr>
        <w:t xml:space="preserve"> „Canon” </w:t>
      </w:r>
      <w:proofErr w:type="spellStart"/>
      <w:r w:rsidRPr="0035166A">
        <w:rPr>
          <w:rFonts w:ascii="Times New Roman" w:hAnsi="Times New Roman"/>
        </w:rPr>
        <w:t>да</w:t>
      </w:r>
      <w:proofErr w:type="spellEnd"/>
      <w:r w:rsidRPr="0035166A">
        <w:rPr>
          <w:rFonts w:ascii="Times New Roman" w:hAnsi="Times New Roman"/>
        </w:rPr>
        <w:t xml:space="preserve"> </w:t>
      </w:r>
      <w:proofErr w:type="spellStart"/>
      <w:r w:rsidRPr="0035166A">
        <w:rPr>
          <w:rFonts w:ascii="Times New Roman" w:hAnsi="Times New Roman"/>
        </w:rPr>
        <w:t>су</w:t>
      </w:r>
      <w:proofErr w:type="spellEnd"/>
      <w:r w:rsidRPr="0035166A">
        <w:rPr>
          <w:rFonts w:ascii="Times New Roman" w:hAnsi="Times New Roman"/>
        </w:rPr>
        <w:t xml:space="preserve"> </w:t>
      </w:r>
      <w:proofErr w:type="spellStart"/>
      <w:r w:rsidRPr="0035166A">
        <w:rPr>
          <w:rFonts w:ascii="Times New Roman" w:hAnsi="Times New Roman"/>
        </w:rPr>
        <w:t>понуђени</w:t>
      </w:r>
      <w:proofErr w:type="spellEnd"/>
      <w:r w:rsidRPr="0035166A">
        <w:rPr>
          <w:rFonts w:ascii="Times New Roman" w:hAnsi="Times New Roman"/>
        </w:rPr>
        <w:t xml:space="preserve"> </w:t>
      </w:r>
      <w:proofErr w:type="spellStart"/>
      <w:r w:rsidRPr="0035166A">
        <w:rPr>
          <w:rFonts w:ascii="Times New Roman" w:hAnsi="Times New Roman"/>
        </w:rPr>
        <w:t>тонери</w:t>
      </w:r>
      <w:proofErr w:type="spellEnd"/>
      <w:r w:rsidRPr="0035166A">
        <w:rPr>
          <w:rFonts w:ascii="Times New Roman" w:hAnsi="Times New Roman"/>
        </w:rPr>
        <w:t xml:space="preserve"> </w:t>
      </w:r>
      <w:proofErr w:type="spellStart"/>
      <w:r w:rsidRPr="0035166A">
        <w:rPr>
          <w:rFonts w:ascii="Times New Roman" w:hAnsi="Times New Roman"/>
        </w:rPr>
        <w:t>оригинални</w:t>
      </w:r>
      <w:proofErr w:type="spellEnd"/>
      <w:r w:rsidRPr="0035166A">
        <w:rPr>
          <w:rFonts w:ascii="Times New Roman" w:hAnsi="Times New Roman"/>
        </w:rPr>
        <w:t xml:space="preserve"> и </w:t>
      </w:r>
      <w:proofErr w:type="spellStart"/>
      <w:r w:rsidRPr="0035166A">
        <w:rPr>
          <w:rFonts w:ascii="Times New Roman" w:hAnsi="Times New Roman"/>
        </w:rPr>
        <w:t>произведени</w:t>
      </w:r>
      <w:proofErr w:type="spellEnd"/>
      <w:r w:rsidRPr="0035166A">
        <w:rPr>
          <w:rFonts w:ascii="Times New Roman" w:hAnsi="Times New Roman"/>
        </w:rPr>
        <w:t xml:space="preserve"> </w:t>
      </w:r>
      <w:proofErr w:type="spellStart"/>
      <w:r w:rsidRPr="0035166A">
        <w:rPr>
          <w:rFonts w:ascii="Times New Roman" w:hAnsi="Times New Roman"/>
        </w:rPr>
        <w:t>од</w:t>
      </w:r>
      <w:proofErr w:type="spellEnd"/>
      <w:r w:rsidRPr="0035166A">
        <w:rPr>
          <w:rFonts w:ascii="Times New Roman" w:hAnsi="Times New Roman"/>
        </w:rPr>
        <w:t xml:space="preserve"> </w:t>
      </w:r>
      <w:proofErr w:type="spellStart"/>
      <w:r w:rsidRPr="0035166A">
        <w:rPr>
          <w:rFonts w:ascii="Times New Roman" w:hAnsi="Times New Roman"/>
        </w:rPr>
        <w:t>стране</w:t>
      </w:r>
      <w:proofErr w:type="spellEnd"/>
      <w:r w:rsidRPr="0035166A">
        <w:rPr>
          <w:rFonts w:ascii="Times New Roman" w:hAnsi="Times New Roman"/>
        </w:rPr>
        <w:t xml:space="preserve"> </w:t>
      </w:r>
      <w:proofErr w:type="spellStart"/>
      <w:r w:rsidRPr="0035166A">
        <w:rPr>
          <w:rFonts w:ascii="Times New Roman" w:hAnsi="Times New Roman"/>
        </w:rPr>
        <w:t>произвођача</w:t>
      </w:r>
      <w:proofErr w:type="spellEnd"/>
      <w:r w:rsidRPr="0035166A">
        <w:rPr>
          <w:rFonts w:ascii="Times New Roman" w:hAnsi="Times New Roman"/>
        </w:rPr>
        <w:t xml:space="preserve"> „Canon” и </w:t>
      </w:r>
      <w:proofErr w:type="spellStart"/>
      <w:r w:rsidRPr="0035166A">
        <w:rPr>
          <w:rFonts w:ascii="Times New Roman" w:hAnsi="Times New Roman"/>
        </w:rPr>
        <w:t>да</w:t>
      </w:r>
      <w:proofErr w:type="spellEnd"/>
      <w:r w:rsidRPr="0035166A">
        <w:rPr>
          <w:rFonts w:ascii="Times New Roman" w:hAnsi="Times New Roman"/>
        </w:rPr>
        <w:t xml:space="preserve"> </w:t>
      </w:r>
      <w:proofErr w:type="spellStart"/>
      <w:r w:rsidRPr="0035166A">
        <w:rPr>
          <w:rFonts w:ascii="Times New Roman" w:hAnsi="Times New Roman"/>
        </w:rPr>
        <w:t>ће</w:t>
      </w:r>
      <w:proofErr w:type="spellEnd"/>
      <w:r w:rsidRPr="0035166A">
        <w:rPr>
          <w:rFonts w:ascii="Times New Roman" w:hAnsi="Times New Roman"/>
        </w:rPr>
        <w:t xml:space="preserve"> </w:t>
      </w:r>
      <w:proofErr w:type="spellStart"/>
      <w:r w:rsidRPr="0035166A">
        <w:rPr>
          <w:rFonts w:ascii="Times New Roman" w:hAnsi="Times New Roman"/>
        </w:rPr>
        <w:t>понуђач</w:t>
      </w:r>
      <w:proofErr w:type="spellEnd"/>
      <w:r w:rsidRPr="0035166A">
        <w:rPr>
          <w:rFonts w:ascii="Times New Roman" w:hAnsi="Times New Roman"/>
        </w:rPr>
        <w:t xml:space="preserve">, у </w:t>
      </w:r>
      <w:proofErr w:type="spellStart"/>
      <w:r w:rsidRPr="0035166A">
        <w:rPr>
          <w:rFonts w:ascii="Times New Roman" w:hAnsi="Times New Roman"/>
        </w:rPr>
        <w:t>случају</w:t>
      </w:r>
      <w:proofErr w:type="spellEnd"/>
      <w:r w:rsidRPr="0035166A">
        <w:rPr>
          <w:rFonts w:ascii="Times New Roman" w:hAnsi="Times New Roman"/>
        </w:rPr>
        <w:t xml:space="preserve"> </w:t>
      </w:r>
      <w:proofErr w:type="spellStart"/>
      <w:r w:rsidRPr="0035166A">
        <w:rPr>
          <w:rFonts w:ascii="Times New Roman" w:hAnsi="Times New Roman"/>
        </w:rPr>
        <w:t>да</w:t>
      </w:r>
      <w:proofErr w:type="spellEnd"/>
      <w:r w:rsidRPr="0035166A">
        <w:rPr>
          <w:rFonts w:ascii="Times New Roman" w:hAnsi="Times New Roman"/>
        </w:rPr>
        <w:t xml:space="preserve"> </w:t>
      </w:r>
      <w:proofErr w:type="spellStart"/>
      <w:r w:rsidRPr="0035166A">
        <w:rPr>
          <w:rFonts w:ascii="Times New Roman" w:hAnsi="Times New Roman"/>
        </w:rPr>
        <w:t>буде</w:t>
      </w:r>
      <w:proofErr w:type="spellEnd"/>
      <w:r w:rsidRPr="0035166A">
        <w:rPr>
          <w:rFonts w:ascii="Times New Roman" w:hAnsi="Times New Roman"/>
        </w:rPr>
        <w:t xml:space="preserve"> </w:t>
      </w:r>
      <w:proofErr w:type="spellStart"/>
      <w:r w:rsidRPr="0035166A">
        <w:rPr>
          <w:rFonts w:ascii="Times New Roman" w:hAnsi="Times New Roman"/>
        </w:rPr>
        <w:t>изабран</w:t>
      </w:r>
      <w:proofErr w:type="spellEnd"/>
      <w:r w:rsidRPr="0035166A">
        <w:rPr>
          <w:rFonts w:ascii="Times New Roman" w:hAnsi="Times New Roman"/>
        </w:rPr>
        <w:t xml:space="preserve">, </w:t>
      </w:r>
      <w:proofErr w:type="spellStart"/>
      <w:r w:rsidRPr="0035166A">
        <w:rPr>
          <w:rFonts w:ascii="Times New Roman" w:hAnsi="Times New Roman"/>
        </w:rPr>
        <w:t>за</w:t>
      </w:r>
      <w:proofErr w:type="spellEnd"/>
      <w:r w:rsidRPr="0035166A">
        <w:rPr>
          <w:rFonts w:ascii="Times New Roman" w:hAnsi="Times New Roman"/>
        </w:rPr>
        <w:t xml:space="preserve"> </w:t>
      </w:r>
      <w:proofErr w:type="spellStart"/>
      <w:r w:rsidRPr="0035166A">
        <w:rPr>
          <w:rFonts w:ascii="Times New Roman" w:hAnsi="Times New Roman"/>
        </w:rPr>
        <w:t>све</w:t>
      </w:r>
      <w:proofErr w:type="spellEnd"/>
      <w:r w:rsidRPr="0035166A">
        <w:rPr>
          <w:rFonts w:ascii="Times New Roman" w:hAnsi="Times New Roman"/>
        </w:rPr>
        <w:t xml:space="preserve"> </w:t>
      </w:r>
      <w:proofErr w:type="spellStart"/>
      <w:r w:rsidRPr="0035166A">
        <w:rPr>
          <w:rFonts w:ascii="Times New Roman" w:hAnsi="Times New Roman"/>
        </w:rPr>
        <w:t>време</w:t>
      </w:r>
      <w:proofErr w:type="spellEnd"/>
      <w:r w:rsidRPr="0035166A">
        <w:rPr>
          <w:rFonts w:ascii="Times New Roman" w:hAnsi="Times New Roman"/>
        </w:rPr>
        <w:t xml:space="preserve"> </w:t>
      </w:r>
      <w:proofErr w:type="spellStart"/>
      <w:r w:rsidRPr="0035166A">
        <w:rPr>
          <w:rFonts w:ascii="Times New Roman" w:hAnsi="Times New Roman"/>
        </w:rPr>
        <w:t>трајања</w:t>
      </w:r>
      <w:proofErr w:type="spellEnd"/>
      <w:r w:rsidRPr="0035166A">
        <w:rPr>
          <w:rFonts w:ascii="Times New Roman" w:hAnsi="Times New Roman"/>
        </w:rPr>
        <w:t xml:space="preserve"> </w:t>
      </w:r>
      <w:proofErr w:type="spellStart"/>
      <w:r w:rsidRPr="0035166A">
        <w:rPr>
          <w:rFonts w:ascii="Times New Roman" w:hAnsi="Times New Roman"/>
        </w:rPr>
        <w:t>уговора</w:t>
      </w:r>
      <w:proofErr w:type="spellEnd"/>
      <w:r w:rsidRPr="0035166A">
        <w:rPr>
          <w:rFonts w:ascii="Times New Roman" w:hAnsi="Times New Roman"/>
        </w:rPr>
        <w:t xml:space="preserve"> </w:t>
      </w:r>
      <w:proofErr w:type="spellStart"/>
      <w:r w:rsidRPr="0035166A">
        <w:rPr>
          <w:rFonts w:ascii="Times New Roman" w:hAnsi="Times New Roman"/>
        </w:rPr>
        <w:t>испоручивати</w:t>
      </w:r>
      <w:proofErr w:type="spellEnd"/>
      <w:r w:rsidRPr="0035166A">
        <w:rPr>
          <w:rFonts w:ascii="Times New Roman" w:hAnsi="Times New Roman"/>
        </w:rPr>
        <w:t xml:space="preserve"> </w:t>
      </w:r>
      <w:proofErr w:type="spellStart"/>
      <w:r w:rsidRPr="0035166A">
        <w:rPr>
          <w:rFonts w:ascii="Times New Roman" w:hAnsi="Times New Roman"/>
        </w:rPr>
        <w:t>оригиналне</w:t>
      </w:r>
      <w:proofErr w:type="spellEnd"/>
      <w:r w:rsidRPr="0035166A">
        <w:rPr>
          <w:rFonts w:ascii="Times New Roman" w:hAnsi="Times New Roman"/>
        </w:rPr>
        <w:t xml:space="preserve"> </w:t>
      </w:r>
      <w:proofErr w:type="spellStart"/>
      <w:r w:rsidRPr="0035166A">
        <w:rPr>
          <w:rFonts w:ascii="Times New Roman" w:hAnsi="Times New Roman"/>
        </w:rPr>
        <w:t>тонере</w:t>
      </w:r>
      <w:proofErr w:type="spellEnd"/>
      <w:r w:rsidRPr="0035166A">
        <w:rPr>
          <w:rFonts w:ascii="Times New Roman" w:hAnsi="Times New Roman"/>
        </w:rPr>
        <w:t xml:space="preserve"> </w:t>
      </w:r>
      <w:proofErr w:type="spellStart"/>
      <w:r w:rsidRPr="0035166A">
        <w:rPr>
          <w:rFonts w:ascii="Times New Roman" w:hAnsi="Times New Roman"/>
        </w:rPr>
        <w:t>произведене</w:t>
      </w:r>
      <w:proofErr w:type="spellEnd"/>
      <w:r w:rsidRPr="0035166A">
        <w:rPr>
          <w:rFonts w:ascii="Times New Roman" w:hAnsi="Times New Roman"/>
        </w:rPr>
        <w:t xml:space="preserve"> </w:t>
      </w:r>
      <w:proofErr w:type="spellStart"/>
      <w:r w:rsidRPr="0035166A">
        <w:rPr>
          <w:rFonts w:ascii="Times New Roman" w:hAnsi="Times New Roman"/>
        </w:rPr>
        <w:t>од</w:t>
      </w:r>
      <w:proofErr w:type="spellEnd"/>
      <w:r w:rsidRPr="0035166A">
        <w:rPr>
          <w:rFonts w:ascii="Times New Roman" w:hAnsi="Times New Roman"/>
        </w:rPr>
        <w:t xml:space="preserve"> </w:t>
      </w:r>
      <w:proofErr w:type="spellStart"/>
      <w:r w:rsidRPr="0035166A">
        <w:rPr>
          <w:rFonts w:ascii="Times New Roman" w:hAnsi="Times New Roman"/>
        </w:rPr>
        <w:t>стране</w:t>
      </w:r>
      <w:proofErr w:type="spellEnd"/>
      <w:r w:rsidRPr="0035166A">
        <w:rPr>
          <w:rFonts w:ascii="Times New Roman" w:hAnsi="Times New Roman"/>
        </w:rPr>
        <w:t xml:space="preserve"> </w:t>
      </w:r>
      <w:proofErr w:type="spellStart"/>
      <w:r w:rsidRPr="0035166A">
        <w:rPr>
          <w:rFonts w:ascii="Times New Roman" w:hAnsi="Times New Roman"/>
        </w:rPr>
        <w:t>произвођача</w:t>
      </w:r>
      <w:proofErr w:type="spellEnd"/>
      <w:r w:rsidRPr="0035166A">
        <w:rPr>
          <w:rFonts w:ascii="Times New Roman" w:hAnsi="Times New Roman"/>
        </w:rPr>
        <w:t xml:space="preserve"> „Canon”.</w:t>
      </w:r>
      <w:r w:rsidRPr="0035166A">
        <w:rPr>
          <w:rFonts w:ascii="Times New Roman" w:hAnsi="Times New Roman"/>
          <w:lang w:val="sr-Cyrl-CS"/>
        </w:rPr>
        <w:t xml:space="preserve"> </w:t>
      </w:r>
    </w:p>
    <w:p w:rsidR="0000562D" w:rsidRDefault="0000562D" w:rsidP="0000562D">
      <w:pPr>
        <w:tabs>
          <w:tab w:val="left" w:pos="0"/>
        </w:tabs>
        <w:contextualSpacing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ab/>
      </w:r>
      <w:r>
        <w:rPr>
          <w:rFonts w:ascii="Times New Roman" w:hAnsi="Times New Roman"/>
          <w:lang w:val="sr-Cyrl-CS"/>
        </w:rPr>
        <w:tab/>
      </w:r>
      <w:r w:rsidRPr="0035166A">
        <w:rPr>
          <w:rFonts w:ascii="Times New Roman" w:hAnsi="Times New Roman"/>
          <w:lang w:val="sr-Cyrl-CS"/>
        </w:rPr>
        <w:t xml:space="preserve">Комисија </w:t>
      </w:r>
      <w:r>
        <w:rPr>
          <w:rFonts w:ascii="Times New Roman" w:hAnsi="Times New Roman"/>
          <w:lang w:val="sr-Cyrl-CS"/>
        </w:rPr>
        <w:t xml:space="preserve">је </w:t>
      </w:r>
      <w:r w:rsidRPr="0035166A">
        <w:rPr>
          <w:rFonts w:ascii="Times New Roman" w:hAnsi="Times New Roman"/>
          <w:lang w:val="sr-Cyrl-CS"/>
        </w:rPr>
        <w:t>даље у Решењу нав</w:t>
      </w:r>
      <w:r>
        <w:rPr>
          <w:rFonts w:ascii="Times New Roman" w:hAnsi="Times New Roman"/>
          <w:lang w:val="sr-Cyrl-CS"/>
        </w:rPr>
        <w:t>ела</w:t>
      </w:r>
      <w:r w:rsidRPr="0035166A">
        <w:rPr>
          <w:rFonts w:ascii="Times New Roman" w:hAnsi="Times New Roman"/>
          <w:lang w:val="sr-Cyrl-CS"/>
        </w:rPr>
        <w:t>: „...да је у сваком случају разумније да се наручилац, пре него што дође до одабира најповољнијег понуђача, кроз захтеване доказе заштити у што већој мери да ће добити тонере захтеваног квалитета, у смислу њихове оригиналности, него да уколико приликом реализације уг</w:t>
      </w:r>
      <w:r>
        <w:rPr>
          <w:rFonts w:ascii="Times New Roman" w:hAnsi="Times New Roman"/>
          <w:lang w:val="sr-Cyrl-CS"/>
        </w:rPr>
        <w:t>о</w:t>
      </w:r>
      <w:r w:rsidRPr="0035166A">
        <w:rPr>
          <w:rFonts w:ascii="Times New Roman" w:hAnsi="Times New Roman"/>
          <w:lang w:val="sr-Cyrl-CS"/>
        </w:rPr>
        <w:t xml:space="preserve">вора дође до одступања у захтеваном квалитету (односно уколико установи да му нису испоручивани оригинали), оствари право на једнострани раскид уговора, накнаду штете, а самим тим и реализацију нове јавне набавке“. </w:t>
      </w:r>
    </w:p>
    <w:p w:rsidR="0000562D" w:rsidRPr="0035166A" w:rsidRDefault="0000562D" w:rsidP="0000562D">
      <w:pPr>
        <w:tabs>
          <w:tab w:val="left" w:pos="990"/>
        </w:tabs>
        <w:contextualSpacing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ab/>
      </w:r>
      <w:r>
        <w:rPr>
          <w:rFonts w:ascii="Times New Roman" w:hAnsi="Times New Roman"/>
          <w:lang w:val="sr-Cyrl-CS"/>
        </w:rPr>
        <w:tab/>
      </w:r>
      <w:r w:rsidRPr="0035166A">
        <w:rPr>
          <w:rFonts w:ascii="Times New Roman" w:hAnsi="Times New Roman"/>
          <w:lang w:val="sr-Cyrl-CS"/>
        </w:rPr>
        <w:t>У том смислу, Наручилац остаје при наводима из конкурсне документације.</w:t>
      </w:r>
    </w:p>
    <w:p w:rsidR="0000562D" w:rsidRDefault="0000562D" w:rsidP="0000562D"/>
    <w:p w:rsidR="0000562D" w:rsidRPr="00687066" w:rsidRDefault="0000562D" w:rsidP="0000562D">
      <w:pPr>
        <w:keepNext/>
        <w:keepLines/>
        <w:widowControl w:val="0"/>
        <w:jc w:val="both"/>
        <w:rPr>
          <w:rFonts w:ascii="Times New Roman" w:hAnsi="Times New Roman"/>
          <w:lang w:val="ru-RU"/>
        </w:rPr>
      </w:pPr>
    </w:p>
    <w:p w:rsidR="0000562D" w:rsidRDefault="0000562D" w:rsidP="0000562D">
      <w:pPr>
        <w:keepNext/>
        <w:keepLines/>
        <w:widowControl w:val="0"/>
        <w:ind w:rightChars="-2" w:right="-5" w:firstLine="720"/>
        <w:jc w:val="both"/>
        <w:outlineLvl w:val="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 </w:t>
      </w:r>
    </w:p>
    <w:p w:rsidR="0000562D" w:rsidRPr="00FF1C05" w:rsidRDefault="0000562D" w:rsidP="0000562D">
      <w:pPr>
        <w:jc w:val="both"/>
        <w:rPr>
          <w:lang w:val="sr-Cyrl-CS"/>
        </w:rPr>
      </w:pPr>
    </w:p>
    <w:p w:rsidR="00C925EC" w:rsidRDefault="00C925EC" w:rsidP="009E0D5A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noProof/>
          <w:lang w:val="sr-Cyrl-CS"/>
        </w:rPr>
      </w:pPr>
    </w:p>
    <w:p w:rsidR="00C925EC" w:rsidRDefault="00C925EC" w:rsidP="009E0D5A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noProof/>
          <w:lang w:val="sr-Cyrl-CS"/>
        </w:rPr>
      </w:pPr>
    </w:p>
    <w:p w:rsidR="009E0D5A" w:rsidRDefault="009E0D5A" w:rsidP="009E0D5A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noProof/>
          <w:lang w:val="sr-Cyrl-CS"/>
        </w:rPr>
      </w:pPr>
    </w:p>
    <w:p w:rsidR="009E0D5A" w:rsidRDefault="009E0D5A" w:rsidP="009E0D5A"/>
    <w:p w:rsidR="009E0D5A" w:rsidRPr="00547922" w:rsidRDefault="009E0D5A" w:rsidP="009E0D5A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noProof/>
          <w:lang w:val="sr-Cyrl-CS"/>
        </w:rPr>
      </w:pPr>
    </w:p>
    <w:p w:rsidR="009E0D5A" w:rsidRDefault="009E0D5A" w:rsidP="009E0D5A"/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61ED5"/>
    <w:multiLevelType w:val="hybridMultilevel"/>
    <w:tmpl w:val="0246AE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9E0D5A"/>
    <w:rsid w:val="0000562D"/>
    <w:rsid w:val="001F19A1"/>
    <w:rsid w:val="002F1647"/>
    <w:rsid w:val="009E0D5A"/>
    <w:rsid w:val="00C925EC"/>
    <w:rsid w:val="00CC419B"/>
    <w:rsid w:val="00E501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0D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9E0D5A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0D5A"/>
    <w:rPr>
      <w:rFonts w:ascii="Franklin Gothic Book" w:eastAsia="Times New Roman" w:hAnsi="Franklin Gothic Book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E0D5A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056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562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F9D4C63-DB3A-474F-8ACC-780607D92F40}"/>
</file>

<file path=customXml/itemProps2.xml><?xml version="1.0" encoding="utf-8"?>
<ds:datastoreItem xmlns:ds="http://schemas.openxmlformats.org/officeDocument/2006/customXml" ds:itemID="{2D945FB3-1810-4DA5-947E-B7A33C4A8EBD}"/>
</file>

<file path=customXml/itemProps3.xml><?xml version="1.0" encoding="utf-8"?>
<ds:datastoreItem xmlns:ds="http://schemas.openxmlformats.org/officeDocument/2006/customXml" ds:itemID="{1191A4C4-892E-4D64-976D-75BDAA2BE96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301</Words>
  <Characters>1716</Characters>
  <Application>Microsoft Office Word</Application>
  <DocSecurity>0</DocSecurity>
  <Lines>14</Lines>
  <Paragraphs>4</Paragraphs>
  <ScaleCrop>false</ScaleCrop>
  <Company>uc</Company>
  <LinksUpToDate>false</LinksUpToDate>
  <CharactersWithSpaces>2013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4</cp:revision>
  <dcterms:created xsi:type="dcterms:W3CDTF">2014-11-14T10:15:00Z</dcterms:created>
  <dcterms:modified xsi:type="dcterms:W3CDTF">2014-11-14T13:31:00Z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