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roofErr w:type="spellStart"/>
            <w:r>
              <w:rPr>
                <w:b/>
              </w:rPr>
              <w:t>Предмет</w:t>
            </w:r>
            <w:proofErr w:type="spellEnd"/>
            <w:r>
              <w:rPr>
                <w:b/>
              </w:rPr>
              <w:t>:</w:t>
            </w:r>
          </w:p>
        </w:tc>
        <w:tc>
          <w:tcPr>
            <w:tcW w:w="5406" w:type="dxa"/>
            <w:shd w:val="clear" w:color="auto" w:fill="FFFFFF"/>
            <w:tcMar>
              <w:top w:w="0" w:type="dxa"/>
              <w:left w:w="108" w:type="dxa"/>
              <w:bottom w:w="0" w:type="dxa"/>
              <w:right w:w="108" w:type="dxa"/>
            </w:tcMar>
          </w:tcPr>
          <w:p w:rsidR="00760252" w:rsidRPr="00F87C5D" w:rsidRDefault="00760252" w:rsidP="005D65DA">
            <w:pPr>
              <w:pStyle w:val="Standard"/>
              <w:tabs>
                <w:tab w:val="clear" w:pos="1440"/>
                <w:tab w:val="left" w:pos="4200"/>
              </w:tabs>
            </w:pPr>
            <w:r w:rsidRPr="00E54709">
              <w:rPr>
                <w:lang w:val="ru-RU"/>
              </w:rPr>
              <w:t>Набавка</w:t>
            </w:r>
            <w:r>
              <w:rPr>
                <w:lang w:val="ru-RU"/>
              </w:rPr>
              <w:t xml:space="preserve"> </w:t>
            </w:r>
            <w:r w:rsidR="00F87C5D">
              <w:t>б</w:t>
            </w:r>
            <w:r w:rsidR="00DB7EE2">
              <w:rPr>
                <w:lang w:val="sr-Cyrl-RS"/>
              </w:rPr>
              <w:t>о</w:t>
            </w:r>
            <w:proofErr w:type="spellStart"/>
            <w:r w:rsidR="00F87C5D">
              <w:t>ца</w:t>
            </w:r>
            <w:proofErr w:type="spellEnd"/>
            <w:r w:rsidR="00F87C5D">
              <w:t xml:space="preserve"> </w:t>
            </w:r>
            <w:proofErr w:type="spellStart"/>
            <w:r w:rsidR="00F87C5D">
              <w:t>за</w:t>
            </w:r>
            <w:proofErr w:type="spellEnd"/>
            <w:r w:rsidR="00F87C5D">
              <w:t xml:space="preserve"> </w:t>
            </w:r>
            <w:proofErr w:type="spellStart"/>
            <w:r w:rsidR="00F87C5D">
              <w:t>узорковање</w:t>
            </w:r>
            <w:proofErr w:type="spellEnd"/>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proofErr w:type="spellStart"/>
            <w:r>
              <w:rPr>
                <w:b/>
              </w:rPr>
              <w:t>Број</w:t>
            </w:r>
            <w:proofErr w:type="spellEnd"/>
            <w:r>
              <w:rPr>
                <w:b/>
              </w:rPr>
              <w:t xml:space="preserve"> </w:t>
            </w:r>
            <w:proofErr w:type="spellStart"/>
            <w:r>
              <w:rPr>
                <w:b/>
              </w:rPr>
              <w:t>јавне</w:t>
            </w:r>
            <w:proofErr w:type="spellEnd"/>
            <w:r>
              <w:rPr>
                <w:b/>
              </w:rPr>
              <w:t xml:space="preserve">  </w:t>
            </w:r>
            <w:proofErr w:type="spellStart"/>
            <w:r>
              <w:rPr>
                <w:b/>
              </w:rPr>
              <w:t>набавке</w:t>
            </w:r>
            <w:proofErr w:type="spellEnd"/>
            <w:r>
              <w:rPr>
                <w:b/>
              </w:rPr>
              <w:t>:</w:t>
            </w:r>
          </w:p>
        </w:tc>
        <w:tc>
          <w:tcPr>
            <w:tcW w:w="5406" w:type="dxa"/>
            <w:shd w:val="clear" w:color="auto" w:fill="FFFFFF"/>
            <w:tcMar>
              <w:top w:w="0" w:type="dxa"/>
              <w:left w:w="108" w:type="dxa"/>
              <w:bottom w:w="0" w:type="dxa"/>
              <w:right w:w="108" w:type="dxa"/>
            </w:tcMar>
            <w:vAlign w:val="center"/>
          </w:tcPr>
          <w:p w:rsidR="00760252" w:rsidRPr="00F25AAC" w:rsidRDefault="007811FE" w:rsidP="00F25AAC">
            <w:pPr>
              <w:pStyle w:val="Standard"/>
              <w:jc w:val="left"/>
              <w:rPr>
                <w:color w:val="auto"/>
                <w:lang w:val="sr-Cyrl-RS"/>
              </w:rPr>
            </w:pPr>
            <w:r>
              <w:rPr>
                <w:b/>
                <w:color w:val="auto"/>
              </w:rPr>
              <w:t>69</w:t>
            </w:r>
            <w:r w:rsidR="008172AE">
              <w:rPr>
                <w:b/>
                <w:color w:val="auto"/>
              </w:rPr>
              <w:t>/</w:t>
            </w:r>
            <w:r w:rsidR="001E487F" w:rsidRPr="001B4075">
              <w:rPr>
                <w:b/>
                <w:color w:val="auto"/>
              </w:rPr>
              <w:t>1</w:t>
            </w:r>
            <w:r w:rsidR="00F25AAC">
              <w:rPr>
                <w:b/>
                <w:color w:val="auto"/>
                <w:lang w:val="sr-Cyrl-RS"/>
              </w:rPr>
              <w:t>9</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proofErr w:type="spellStart"/>
            <w:r>
              <w:rPr>
                <w:b/>
              </w:rPr>
              <w:t>Врста</w:t>
            </w:r>
            <w:proofErr w:type="spellEnd"/>
            <w:r>
              <w:rPr>
                <w:b/>
              </w:rPr>
              <w:t xml:space="preserve"> </w:t>
            </w:r>
            <w:proofErr w:type="spellStart"/>
            <w:r>
              <w:rPr>
                <w:b/>
              </w:rPr>
              <w:t>поступка</w:t>
            </w:r>
            <w:proofErr w:type="spellEnd"/>
            <w:r>
              <w:rPr>
                <w:b/>
              </w:rPr>
              <w:t>:</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proofErr w:type="spellStart"/>
            <w:r>
              <w:t>Јавна</w:t>
            </w:r>
            <w:proofErr w:type="spellEnd"/>
            <w:r>
              <w:t xml:space="preserve"> </w:t>
            </w:r>
            <w:proofErr w:type="spellStart"/>
            <w:r>
              <w:t>набавка</w:t>
            </w:r>
            <w:proofErr w:type="spellEnd"/>
            <w:r>
              <w:t xml:space="preserve"> </w:t>
            </w:r>
            <w:proofErr w:type="spellStart"/>
            <w:r>
              <w:t>мале</w:t>
            </w:r>
            <w:proofErr w:type="spellEnd"/>
            <w:r>
              <w:t xml:space="preserve"> </w:t>
            </w:r>
            <w:proofErr w:type="spellStart"/>
            <w:r>
              <w:t>вредности</w:t>
            </w:r>
            <w:proofErr w:type="spellEnd"/>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F25AAC" w:rsidRDefault="00760252" w:rsidP="00760252">
      <w:pPr>
        <w:pStyle w:val="Standard"/>
        <w:jc w:val="center"/>
        <w:rPr>
          <w:color w:val="auto"/>
          <w:lang w:val="sr-Cyrl-CS"/>
        </w:rPr>
      </w:pPr>
    </w:p>
    <w:p w:rsidR="00760252" w:rsidRPr="00F25AAC" w:rsidRDefault="00760252" w:rsidP="00760252">
      <w:pPr>
        <w:pStyle w:val="Standard"/>
        <w:jc w:val="center"/>
        <w:rPr>
          <w:color w:val="auto"/>
          <w:lang w:val="sr-Cyrl-CS"/>
        </w:rPr>
      </w:pPr>
      <w:r w:rsidRPr="00F25AAC">
        <w:rPr>
          <w:color w:val="auto"/>
          <w:lang w:val="sr-Cyrl-CS"/>
        </w:rPr>
        <w:t xml:space="preserve">                                                                            </w:t>
      </w:r>
    </w:p>
    <w:p w:rsidR="00760252" w:rsidRPr="00F25AAC" w:rsidRDefault="00760252" w:rsidP="00760252">
      <w:pPr>
        <w:pStyle w:val="Standard"/>
        <w:jc w:val="center"/>
        <w:rPr>
          <w:lang w:val="sr-Cyrl-CS"/>
        </w:rPr>
      </w:pPr>
    </w:p>
    <w:p w:rsidR="00760252" w:rsidRPr="00433941" w:rsidRDefault="00760252" w:rsidP="00433941">
      <w:pPr>
        <w:pStyle w:val="Standard"/>
        <w:pageBreakBefore/>
        <w:jc w:val="center"/>
        <w:outlineLvl w:val="0"/>
        <w:rPr>
          <w:b/>
          <w:sz w:val="32"/>
          <w:szCs w:val="32"/>
          <w:lang w:val="ru-RU"/>
        </w:rPr>
      </w:pPr>
      <w:r>
        <w:rPr>
          <w:b/>
          <w:sz w:val="32"/>
          <w:szCs w:val="32"/>
        </w:rPr>
        <w:lastRenderedPageBreak/>
        <w:t>I</w:t>
      </w: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D92750" w:rsidRDefault="00760252" w:rsidP="00760252">
      <w:pPr>
        <w:pStyle w:val="Standard"/>
        <w:rPr>
          <w:color w:val="auto"/>
          <w:lang w:val="ru-RU"/>
        </w:rPr>
      </w:pPr>
      <w:r w:rsidRPr="00576842">
        <w:rPr>
          <w:color w:val="auto"/>
          <w:lang w:val="ru-RU"/>
        </w:rPr>
        <w:tab/>
        <w:t xml:space="preserve">-  </w:t>
      </w:r>
      <w:r w:rsidR="00433941">
        <w:fldChar w:fldCharType="begin"/>
      </w:r>
      <w:r w:rsidR="00433941" w:rsidRPr="007811FE">
        <w:rPr>
          <w:lang w:val="ru-RU"/>
        </w:rPr>
        <w:instrText xml:space="preserve"> </w:instrText>
      </w:r>
      <w:r w:rsidR="00433941">
        <w:instrText>HYPERLINK</w:instrText>
      </w:r>
      <w:r w:rsidR="00433941" w:rsidRPr="007811FE">
        <w:rPr>
          <w:lang w:val="ru-RU"/>
        </w:rPr>
        <w:instrText xml:space="preserve"> "</w:instrText>
      </w:r>
      <w:r w:rsidR="00433941">
        <w:instrText>http</w:instrText>
      </w:r>
      <w:r w:rsidR="00433941" w:rsidRPr="007811FE">
        <w:rPr>
          <w:lang w:val="ru-RU"/>
        </w:rPr>
        <w:instrText>://</w:instrText>
      </w:r>
      <w:r w:rsidR="00433941">
        <w:instrText>www</w:instrText>
      </w:r>
      <w:r w:rsidR="00433941" w:rsidRPr="007811FE">
        <w:rPr>
          <w:lang w:val="ru-RU"/>
        </w:rPr>
        <w:instrText>.</w:instrText>
      </w:r>
      <w:r w:rsidR="00433941">
        <w:instrText>upravacarina</w:instrText>
      </w:r>
      <w:r w:rsidR="00433941" w:rsidRPr="007811FE">
        <w:rPr>
          <w:lang w:val="ru-RU"/>
        </w:rPr>
        <w:instrText>.</w:instrText>
      </w:r>
      <w:r w:rsidR="00433941">
        <w:instrText>rs</w:instrText>
      </w:r>
      <w:r w:rsidR="00433941" w:rsidRPr="007811FE">
        <w:rPr>
          <w:lang w:val="ru-RU"/>
        </w:rPr>
        <w:instrText xml:space="preserve">/" </w:instrText>
      </w:r>
      <w:r w:rsidR="00433941">
        <w:fldChar w:fldCharType="separate"/>
      </w:r>
      <w:r w:rsidRPr="00576842">
        <w:rPr>
          <w:color w:val="auto"/>
        </w:rPr>
        <w:t>www</w:t>
      </w:r>
      <w:r w:rsidR="00433941">
        <w:rPr>
          <w:color w:val="auto"/>
        </w:rPr>
        <w:fldChar w:fldCharType="end"/>
      </w:r>
      <w:hyperlink r:id="rId9" w:history="1">
        <w:r w:rsidRPr="00576842">
          <w:rPr>
            <w:color w:val="auto"/>
            <w:lang w:val="ru-RU"/>
          </w:rPr>
          <w:t>.</w:t>
        </w:r>
      </w:hyperlink>
      <w:hyperlink r:id="rId10" w:history="1">
        <w:proofErr w:type="spellStart"/>
        <w:r w:rsidRPr="00576842">
          <w:rPr>
            <w:color w:val="auto"/>
          </w:rPr>
          <w:t>upravacarina</w:t>
        </w:r>
        <w:proofErr w:type="spellEnd"/>
      </w:hyperlink>
      <w:hyperlink r:id="rId11" w:history="1">
        <w:r w:rsidRPr="00576842">
          <w:rPr>
            <w:color w:val="auto"/>
            <w:lang w:val="ru-RU"/>
          </w:rPr>
          <w:t>.</w:t>
        </w:r>
      </w:hyperlink>
      <w:hyperlink r:id="rId12" w:history="1">
        <w:proofErr w:type="spellStart"/>
        <w:r w:rsidRPr="00576842">
          <w:rPr>
            <w:color w:val="auto"/>
          </w:rPr>
          <w:t>rs</w:t>
        </w:r>
        <w:proofErr w:type="spellEnd"/>
      </w:hyperlink>
    </w:p>
    <w:p w:rsidR="00433941" w:rsidRPr="00576842"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433941" w:rsidRPr="00D92750"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433941" w:rsidRPr="00576842" w:rsidRDefault="00D92750" w:rsidP="00760252">
      <w:pPr>
        <w:pStyle w:val="Standard"/>
        <w:rPr>
          <w:color w:val="auto"/>
          <w:lang w:val="ru-RU"/>
        </w:rPr>
      </w:pPr>
      <w:r>
        <w:rPr>
          <w:color w:val="auto"/>
          <w:lang w:val="ru-RU"/>
        </w:rPr>
        <w:tab/>
      </w:r>
    </w:p>
    <w:p w:rsidR="00760252" w:rsidRPr="00D92750" w:rsidRDefault="00760252" w:rsidP="00D92750">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433941" w:rsidRPr="00576842" w:rsidRDefault="00433941"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D92750">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w:t>
      </w:r>
      <w:r w:rsidR="00D92750">
        <w:rPr>
          <w:color w:val="auto"/>
          <w:lang w:val="ru-RU"/>
        </w:rPr>
        <w:t xml:space="preserve">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F87C5D">
        <w:rPr>
          <w:color w:val="auto"/>
          <w:lang w:val="ru-RU"/>
        </w:rPr>
        <w:t xml:space="preserve">набавка </w:t>
      </w:r>
      <w:r w:rsidR="00F87C5D" w:rsidRPr="00F25AAC">
        <w:rPr>
          <w:color w:val="auto"/>
          <w:lang w:val="sr-Cyrl-CS"/>
        </w:rPr>
        <w:t>боца узорковање</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F87C5D" w:rsidRPr="00DE38C9" w:rsidRDefault="00760252" w:rsidP="00F87C5D">
      <w:pPr>
        <w:pStyle w:val="NoSpacing"/>
        <w:ind w:right="-540"/>
        <w:rPr>
          <w:color w:val="000000"/>
          <w:szCs w:val="20"/>
          <w:lang w:val="ru-RU"/>
        </w:rPr>
      </w:pPr>
      <w:r w:rsidRPr="00576842">
        <w:rPr>
          <w:color w:val="FF0000"/>
          <w:lang w:val="ru-RU"/>
        </w:rPr>
        <w:tab/>
      </w:r>
      <w:r w:rsidRPr="002A505A">
        <w:rPr>
          <w:b/>
          <w:lang w:val="ru-RU"/>
        </w:rPr>
        <w:t>Назив и ознака из општег речника:</w:t>
      </w:r>
      <w:r w:rsidR="008172AE">
        <w:rPr>
          <w:lang w:val="ru-RU"/>
        </w:rPr>
        <w:t xml:space="preserve"> </w:t>
      </w:r>
      <w:r w:rsidR="00F87C5D">
        <w:rPr>
          <w:szCs w:val="20"/>
          <w:lang w:val="sr-Cyrl-CS"/>
        </w:rPr>
        <w:t>39225710 – Боце.</w:t>
      </w:r>
    </w:p>
    <w:p w:rsidR="00760252" w:rsidRPr="002A505A" w:rsidRDefault="003B274B" w:rsidP="00CD7E13">
      <w:pPr>
        <w:spacing w:beforeLines="50" w:before="120" w:after="120"/>
        <w:rPr>
          <w:lang w:val="ru-RU"/>
        </w:rPr>
      </w:pPr>
      <w:r>
        <w:rPr>
          <w:iCs/>
        </w:rPr>
        <w:tab/>
      </w:r>
      <w:r w:rsidR="00760252" w:rsidRPr="002A505A">
        <w:rPr>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F25AAC" w:rsidRDefault="00497B6B" w:rsidP="00760252">
      <w:pPr>
        <w:pStyle w:val="Standard"/>
        <w:jc w:val="center"/>
        <w:rPr>
          <w:color w:val="FF0000"/>
          <w:lang w:val="sr-Cyrl-CS"/>
        </w:rPr>
      </w:pPr>
    </w:p>
    <w:p w:rsidR="00AC6C28" w:rsidRPr="00F25AAC" w:rsidRDefault="00AC6C28" w:rsidP="00760252">
      <w:pPr>
        <w:pStyle w:val="Standard"/>
        <w:jc w:val="center"/>
        <w:rPr>
          <w:color w:val="FF0000"/>
          <w:lang w:val="sr-Cyrl-CS"/>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760252" w:rsidP="00945760">
      <w:pPr>
        <w:jc w:val="center"/>
        <w:rPr>
          <w:b/>
          <w:szCs w:val="24"/>
          <w:lang w:val="ru-RU"/>
        </w:rPr>
      </w:pPr>
      <w:r w:rsidRPr="00260F79">
        <w:rPr>
          <w:b/>
          <w:szCs w:val="24"/>
        </w:rPr>
        <w:lastRenderedPageBreak/>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 xml:space="preserve">Рок испоруке предметних добара не може бити дужи од 30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 xml:space="preserve">Испорука добара вршиће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sidR="007513B5">
          <w:rPr>
            <w:noProof/>
            <w:szCs w:val="24"/>
            <w:lang w:val="sr-Cyrl-RS"/>
          </w:rPr>
          <w:t>седам</w:t>
        </w:r>
        <w:r w:rsidRPr="00260F79">
          <w:rPr>
            <w:noProof/>
            <w:szCs w:val="24"/>
          </w:rPr>
          <w:t xml:space="preserve"> </w:t>
        </w:r>
      </w:fldSimple>
      <w:r w:rsidRPr="00260F79">
        <w:rPr>
          <w:noProof/>
          <w:szCs w:val="24"/>
        </w:rPr>
        <w:t>(</w:t>
      </w:r>
      <w:r w:rsidR="007513B5">
        <w:rPr>
          <w:noProof/>
          <w:szCs w:val="24"/>
          <w:lang w:val="sr-Cyrl-RS"/>
        </w:rPr>
        <w:t>7</w:t>
      </w:r>
      <w:r w:rsidRPr="00260F79">
        <w:rPr>
          <w:noProof/>
          <w:szCs w:val="24"/>
        </w:rPr>
        <w:t>)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w:t>
      </w:r>
      <w:r w:rsidR="00F87C5D">
        <w:rPr>
          <w:szCs w:val="24"/>
        </w:rPr>
        <w:t>нуђач је дужан да понуди боце</w:t>
      </w:r>
      <w:r w:rsidRPr="00260F79">
        <w:rPr>
          <w:szCs w:val="24"/>
        </w:rPr>
        <w:t xml:space="preserve"> истог произвођача из разлога унификације и типизације предметних производа код Наручио</w:t>
      </w:r>
      <w:r w:rsidR="00F87C5D">
        <w:rPr>
          <w:szCs w:val="24"/>
        </w:rPr>
        <w:t>ца</w:t>
      </w:r>
      <w:r w:rsidRPr="00260F79">
        <w:rPr>
          <w:szCs w:val="24"/>
        </w:rPr>
        <w:t>.</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Default="00C90171"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Pr="00576842" w:rsidRDefault="005954D7"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DE57D2" w:rsidRPr="00260F79">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ru-RU"/>
        </w:rPr>
        <w:t>9</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F87C5D">
        <w:rPr>
          <w:color w:val="auto"/>
          <w:lang w:val="ru-RU"/>
        </w:rPr>
        <w:t>боца за узорковање,</w:t>
      </w:r>
      <w:r w:rsidR="005954D7">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F25AAC">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proofErr w:type="spellStart"/>
                  <w:r w:rsidRPr="00260F79">
                    <w:rPr>
                      <w:b/>
                      <w:bCs/>
                      <w:iCs/>
                      <w:color w:val="auto"/>
                    </w:rPr>
                    <w:t>Дo</w:t>
                  </w:r>
                  <w:r w:rsidR="00760252" w:rsidRPr="00260F79">
                    <w:rPr>
                      <w:b/>
                      <w:bCs/>
                      <w:iCs/>
                      <w:color w:val="auto"/>
                    </w:rPr>
                    <w:t>каз</w:t>
                  </w:r>
                  <w:proofErr w:type="spellEnd"/>
                  <w:r w:rsidR="00760252" w:rsidRPr="00260F79">
                    <w:rPr>
                      <w:b/>
                      <w:bCs/>
                      <w:iCs/>
                      <w:color w:val="auto"/>
                    </w:rPr>
                    <w:t xml:space="preserve"> </w:t>
                  </w:r>
                  <w:proofErr w:type="spellStart"/>
                  <w:r w:rsidR="00760252" w:rsidRPr="00260F79">
                    <w:rPr>
                      <w:b/>
                      <w:bCs/>
                      <w:iCs/>
                      <w:color w:val="auto"/>
                    </w:rPr>
                    <w:t>за</w:t>
                  </w:r>
                  <w:proofErr w:type="spellEnd"/>
                  <w:r w:rsidR="00760252" w:rsidRPr="00260F79">
                    <w:rPr>
                      <w:b/>
                      <w:bCs/>
                      <w:iCs/>
                      <w:color w:val="auto"/>
                    </w:rPr>
                    <w:t xml:space="preserve"> </w:t>
                  </w:r>
                  <w:proofErr w:type="spellStart"/>
                  <w:r w:rsidR="00760252" w:rsidRPr="00260F79">
                    <w:rPr>
                      <w:b/>
                      <w:bCs/>
                      <w:iCs/>
                      <w:color w:val="auto"/>
                    </w:rPr>
                    <w:t>правно</w:t>
                  </w:r>
                  <w:proofErr w:type="spellEnd"/>
                  <w:r w:rsidR="00760252" w:rsidRPr="00260F79">
                    <w:rPr>
                      <w:b/>
                      <w:bCs/>
                      <w:iCs/>
                      <w:color w:val="auto"/>
                    </w:rPr>
                    <w:t xml:space="preserve"> </w:t>
                  </w:r>
                  <w:proofErr w:type="spellStart"/>
                  <w:r w:rsidR="00760252" w:rsidRPr="00260F79">
                    <w:rPr>
                      <w:b/>
                      <w:bCs/>
                      <w:iCs/>
                      <w:color w:val="auto"/>
                    </w:rPr>
                    <w:t>лице</w:t>
                  </w:r>
                  <w:proofErr w:type="spellEnd"/>
                  <w:r w:rsidR="00760252"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26628E" w:rsidRPr="00F25AAC">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w:t>
      </w:r>
      <w:r w:rsidR="00837157">
        <w:rPr>
          <w:color w:val="auto"/>
          <w:lang w:val="ru-RU"/>
        </w:rPr>
        <w:t xml:space="preserve">авка </w:t>
      </w:r>
      <w:r w:rsidR="00F87C5D">
        <w:rPr>
          <w:bCs/>
          <w:iCs/>
          <w:color w:val="auto"/>
          <w:lang w:val="ru-RU"/>
        </w:rPr>
        <w:t>боца за узорковање,</w:t>
      </w:r>
      <w:r w:rsidR="00760252" w:rsidRPr="00260F79">
        <w:rPr>
          <w:color w:val="auto"/>
          <w:lang w:val="ru-RU"/>
        </w:rPr>
        <w:t xml:space="preserve">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811FE">
        <w:rPr>
          <w:b/>
          <w:bCs/>
          <w:iCs/>
          <w:color w:val="auto"/>
          <w:lang w:val="ru-RU"/>
        </w:rPr>
        <w:t>69</w:t>
      </w:r>
      <w:r w:rsidR="00A92F3D" w:rsidRPr="00F25AAC">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w:t>
      </w:r>
      <w:r w:rsidR="00CF20B2">
        <w:rPr>
          <w:color w:val="auto"/>
          <w:lang w:val="ru-RU"/>
        </w:rPr>
        <w:t xml:space="preserve"> </w:t>
      </w:r>
      <w:r w:rsidR="00CF20B2" w:rsidRPr="00260F79">
        <w:rPr>
          <w:color w:val="auto"/>
          <w:lang w:val="ru-RU"/>
        </w:rPr>
        <w:t xml:space="preserve"> </w:t>
      </w:r>
      <w:r w:rsidR="00F87C5D">
        <w:rPr>
          <w:color w:val="auto"/>
          <w:lang w:val="ru-RU"/>
        </w:rPr>
        <w:t>боца за узорковање</w:t>
      </w:r>
      <w:r w:rsidR="00760252"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w:t>
      </w:r>
      <w:r w:rsidR="00E01FF0">
        <w:rPr>
          <w:b/>
          <w:color w:val="auto"/>
          <w:lang w:val="ru-RU"/>
        </w:rPr>
        <w:t xml:space="preserve">вредности           број </w:t>
      </w:r>
      <w:r w:rsidR="007811FE">
        <w:rPr>
          <w:b/>
          <w:color w:val="auto"/>
          <w:lang w:val="ru-RU"/>
        </w:rPr>
        <w:t>69</w:t>
      </w:r>
      <w:r w:rsidR="00E56049">
        <w:rPr>
          <w:b/>
          <w:color w:val="auto"/>
          <w:lang w:val="ru-RU"/>
        </w:rPr>
        <w:t>/</w:t>
      </w:r>
      <w:r w:rsidR="00500E83" w:rsidRPr="003B067D">
        <w:rPr>
          <w:b/>
          <w:color w:val="auto"/>
          <w:lang w:val="ru-RU"/>
        </w:rPr>
        <w:t>1</w:t>
      </w:r>
      <w:r w:rsidR="00F25AAC">
        <w:rPr>
          <w:b/>
          <w:color w:val="auto"/>
          <w:lang w:val="sr-Latn-RS"/>
        </w:rPr>
        <w:t>9</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F87C5D">
        <w:rPr>
          <w:color w:val="auto"/>
          <w:lang w:val="ru-RU"/>
        </w:rPr>
        <w:t>боца за узорковање</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sidRPr="003B067D">
        <w:rPr>
          <w:iCs/>
          <w:szCs w:val="24"/>
        </w:rPr>
        <w:t xml:space="preserve">Плаћање се врши уплатом на рачун понуђача. </w:t>
      </w:r>
    </w:p>
    <w:p w:rsidR="000E57FA" w:rsidRPr="000E57FA" w:rsidRDefault="000E57FA" w:rsidP="000E57FA">
      <w:pPr>
        <w:keepNext/>
        <w:keepLines/>
        <w:rPr>
          <w:rFonts w:eastAsia="Batang"/>
          <w:szCs w:val="24"/>
        </w:rPr>
      </w:pPr>
      <w:r>
        <w:rPr>
          <w:rFonts w:eastAsia="Batang"/>
          <w:szCs w:val="24"/>
        </w:rPr>
        <w:tab/>
      </w:r>
      <w:r w:rsidRPr="00B63807">
        <w:rPr>
          <w:rFonts w:eastAsia="Batang"/>
          <w:szCs w:val="24"/>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w:t>
      </w:r>
    </w:p>
    <w:p w:rsidR="000E57FA" w:rsidRPr="003B067D" w:rsidRDefault="000E57FA" w:rsidP="00C90171">
      <w:pPr>
        <w:ind w:firstLine="1440"/>
        <w:rPr>
          <w:iCs/>
          <w:szCs w:val="24"/>
        </w:rPr>
      </w:pPr>
      <w:r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00F95BB6">
        <w:rPr>
          <w:b/>
          <w:bCs/>
          <w:iCs/>
          <w:color w:val="auto"/>
          <w:lang w:val="ru-RU"/>
        </w:rPr>
        <w:t xml:space="preserve">11. Захтеви у погледу подношења понуде </w:t>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F95BB6">
        <w:rPr>
          <w:iCs/>
          <w:color w:val="auto"/>
          <w:lang w:val="ru-RU"/>
        </w:rPr>
        <w:t>Рок важења понуде не може бити краћи од 60</w:t>
      </w:r>
      <w:r w:rsidR="00760252" w:rsidRPr="003B067D">
        <w:rPr>
          <w:iCs/>
          <w:color w:val="auto"/>
          <w:lang w:val="ru-RU"/>
        </w:rPr>
        <w:t xml:space="preserve">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BC73F2" w:rsidRPr="004B0819" w:rsidRDefault="00760252" w:rsidP="00C90171">
      <w:pPr>
        <w:pStyle w:val="Standard"/>
        <w:keepNext/>
        <w:keepLines/>
        <w:outlineLvl w:val="0"/>
        <w:rPr>
          <w:b/>
          <w:color w:val="auto"/>
          <w:lang w:val="ru-RU"/>
        </w:rPr>
      </w:pPr>
      <w:r w:rsidRPr="00576842">
        <w:rPr>
          <w:b/>
          <w:color w:val="FF0000"/>
          <w:lang w:val="ru-RU"/>
        </w:rPr>
        <w:tab/>
      </w:r>
      <w:r w:rsidRPr="004B0819">
        <w:rPr>
          <w:b/>
          <w:color w:val="auto"/>
          <w:lang w:val="ru-RU"/>
        </w:rPr>
        <w:t xml:space="preserve">12. Средства финансијског обезбеђења  </w:t>
      </w:r>
      <w:r w:rsidRPr="004B0819">
        <w:rPr>
          <w:b/>
          <w:color w:val="auto"/>
          <w:lang w:val="ru-RU"/>
        </w:rPr>
        <w:tab/>
      </w:r>
    </w:p>
    <w:p w:rsidR="000B52C5" w:rsidRDefault="00BC73F2" w:rsidP="000B52C5">
      <w:pPr>
        <w:ind w:firstLine="1260"/>
        <w:rPr>
          <w:szCs w:val="24"/>
        </w:rPr>
      </w:pPr>
      <w:r w:rsidRPr="004B0819">
        <w:rPr>
          <w:b/>
          <w:szCs w:val="24"/>
          <w:lang w:val="ru-RU"/>
        </w:rPr>
        <w:t xml:space="preserve">   </w:t>
      </w:r>
      <w:r w:rsidR="00BC443F" w:rsidRPr="004B0819">
        <w:rPr>
          <w:b/>
          <w:szCs w:val="24"/>
        </w:rPr>
        <w:t>12.1.</w:t>
      </w:r>
      <w:r w:rsidR="000B52C5" w:rsidRPr="004B0819">
        <w:rPr>
          <w:szCs w:val="24"/>
        </w:rPr>
        <w:t xml:space="preserve"> Понуђач је дужан да уз понуду достави:</w:t>
      </w:r>
    </w:p>
    <w:p w:rsidR="00945760" w:rsidRPr="00945760" w:rsidRDefault="00945760" w:rsidP="00945760">
      <w:pPr>
        <w:widowControl/>
        <w:suppressAutoHyphens/>
        <w:autoSpaceDN w:val="0"/>
        <w:textAlignment w:val="baseline"/>
        <w:rPr>
          <w:kern w:val="3"/>
          <w:szCs w:val="24"/>
          <w:lang w:val="ru-RU" w:eastAsia="zh-CN" w:bidi="hi-IN"/>
        </w:rPr>
      </w:pPr>
      <w:r w:rsidRPr="00F25AAC">
        <w:rPr>
          <w:kern w:val="3"/>
          <w:szCs w:val="24"/>
          <w:lang w:val="ru-RU" w:eastAsia="zh-CN" w:bidi="hi-IN"/>
        </w:rPr>
        <w:t xml:space="preserve">                   </w:t>
      </w:r>
      <w:r w:rsidRPr="00945760">
        <w:rPr>
          <w:kern w:val="3"/>
          <w:szCs w:val="24"/>
          <w:lang w:val="ru-RU" w:eastAsia="zh-CN" w:bidi="hi-IN"/>
        </w:rPr>
        <w:t>-</w:t>
      </w:r>
      <w:r w:rsidRPr="00945760">
        <w:rPr>
          <w:b/>
          <w:kern w:val="3"/>
          <w:szCs w:val="24"/>
          <w:lang w:val="ru-RU" w:eastAsia="zh-CN" w:bidi="hi-IN"/>
        </w:rPr>
        <w:t xml:space="preserve">  </w:t>
      </w:r>
      <w:r w:rsidRPr="00945760">
        <w:rPr>
          <w:b/>
          <w:spacing w:val="-4"/>
          <w:kern w:val="3"/>
          <w:szCs w:val="24"/>
          <w:lang w:val="ru-RU" w:eastAsia="zh-CN" w:bidi="hi-IN"/>
        </w:rPr>
        <w:t>Мениц</w:t>
      </w:r>
      <w:r w:rsidRPr="00945760">
        <w:rPr>
          <w:b/>
          <w:spacing w:val="-4"/>
          <w:kern w:val="3"/>
          <w:szCs w:val="24"/>
          <w:lang w:eastAsia="zh-CN" w:bidi="hi-IN"/>
        </w:rPr>
        <w:t>у</w:t>
      </w:r>
      <w:r w:rsidRPr="00945760">
        <w:rPr>
          <w:b/>
          <w:spacing w:val="-4"/>
          <w:kern w:val="3"/>
          <w:szCs w:val="24"/>
          <w:lang w:val="ru-RU" w:eastAsia="zh-CN" w:bidi="hi-IN"/>
        </w:rPr>
        <w:t xml:space="preserve"> за озбиљност понуде </w:t>
      </w:r>
      <w:r w:rsidRPr="00945760">
        <w:rPr>
          <w:color w:val="000000"/>
          <w:spacing w:val="-4"/>
          <w:kern w:val="3"/>
          <w:szCs w:val="24"/>
          <w:lang w:val="ru-RU" w:eastAsia="zh-CN" w:bidi="hi-IN"/>
        </w:rPr>
        <w:t>са назначеним номиналним износом од 3% од вредности Уговора без ПНО</w:t>
      </w:r>
      <w:r w:rsidRPr="00945760">
        <w:rPr>
          <w:spacing w:val="-4"/>
          <w:kern w:val="3"/>
          <w:szCs w:val="24"/>
          <w:lang w:val="ru-RU" w:eastAsia="zh-CN" w:bidi="hi-IN"/>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8B59ED">
        <w:rPr>
          <w:spacing w:val="-4"/>
          <w:kern w:val="3"/>
          <w:szCs w:val="24"/>
          <w:lang w:val="ru-RU" w:eastAsia="zh-CN" w:bidi="hi-IN"/>
        </w:rPr>
        <w:t xml:space="preserve">, </w:t>
      </w:r>
      <w:r w:rsidRPr="00945760">
        <w:rPr>
          <w:spacing w:val="-4"/>
          <w:kern w:val="3"/>
          <w:szCs w:val="24"/>
          <w:lang w:val="ru-RU" w:eastAsia="zh-CN" w:bidi="hi-IN"/>
        </w:rPr>
        <w:t>80/2015</w:t>
      </w:r>
      <w:r w:rsidR="008B59ED">
        <w:rPr>
          <w:spacing w:val="-4"/>
          <w:kern w:val="3"/>
          <w:szCs w:val="24"/>
          <w:lang w:val="ru-RU" w:eastAsia="zh-CN" w:bidi="hi-IN"/>
        </w:rPr>
        <w:t xml:space="preserve"> и 76/2016</w:t>
      </w:r>
      <w:r w:rsidRPr="00945760">
        <w:rPr>
          <w:spacing w:val="-4"/>
          <w:kern w:val="3"/>
          <w:szCs w:val="24"/>
          <w:lang w:val="ru-RU" w:eastAsia="zh-CN" w:bidi="hi-IN"/>
        </w:rPr>
        <w:t>), која мора да траје најмање колико и рок важења понуде, који понуђач уписује у обрасцу понуде (</w:t>
      </w:r>
      <w:r w:rsidRPr="00945760">
        <w:rPr>
          <w:b/>
          <w:spacing w:val="-4"/>
          <w:kern w:val="3"/>
          <w:szCs w:val="24"/>
          <w:lang w:val="ru-RU" w:eastAsia="zh-CN" w:bidi="hi-IN"/>
        </w:rPr>
        <w:t>Рок важења</w:t>
      </w:r>
      <w:r w:rsidRPr="00945760">
        <w:rPr>
          <w:b/>
          <w:kern w:val="3"/>
          <w:szCs w:val="24"/>
          <w:lang w:val="ru-RU" w:eastAsia="zh-CN" w:bidi="hi-IN"/>
        </w:rPr>
        <w:t xml:space="preserve"> понуде).</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r>
      <w:r w:rsidR="00F95BB6">
        <w:rPr>
          <w:kern w:val="3"/>
          <w:szCs w:val="24"/>
          <w:lang w:val="ru-RU" w:eastAsia="zh-CN" w:bidi="hi-IN"/>
        </w:rPr>
        <w:t>- Менично овлашћење да се меница у износу од 3% од вредности уговора без ПНО, без сагласности понуђача може поднети на наплату уколико понушач након истека рока за подношење понуде повуче, опозове или измени своју понуду; одбије благовремено не потпише уговор;</w:t>
      </w:r>
    </w:p>
    <w:p w:rsidR="00945760" w:rsidRPr="00F95BB6" w:rsidRDefault="00F95BB6" w:rsidP="00F95BB6">
      <w:pPr>
        <w:rPr>
          <w:rFonts w:eastAsia="Malgun Gothic"/>
          <w:szCs w:val="24"/>
          <w:lang w:val="sr-Cyrl-RS"/>
        </w:rPr>
      </w:pPr>
      <w:r>
        <w:rPr>
          <w:rFonts w:eastAsia="Malgun Gothic"/>
          <w:szCs w:val="24"/>
          <w:lang w:val="sr-Cyrl-RS"/>
        </w:rPr>
        <w:t xml:space="preserve">                        - тест меничног овлашћења је потребно урадити у складу са достављеном меницом;</w:t>
      </w:r>
    </w:p>
    <w:p w:rsidR="00945760" w:rsidRPr="00945760" w:rsidRDefault="00945760" w:rsidP="00945760">
      <w:pPr>
        <w:ind w:firstLine="1260"/>
        <w:rPr>
          <w:rFonts w:eastAsia="Malgun Gothic"/>
          <w:szCs w:val="24"/>
        </w:rPr>
      </w:pPr>
      <w:r w:rsidRPr="00945760">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t>- Потврду о регистрацији менице,</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945760" w:rsidRPr="00945760" w:rsidRDefault="00945760" w:rsidP="00945760">
      <w:pPr>
        <w:widowControl/>
        <w:tabs>
          <w:tab w:val="left" w:pos="720"/>
        </w:tabs>
        <w:suppressAutoHyphens/>
        <w:autoSpaceDN w:val="0"/>
        <w:ind w:firstLine="1440"/>
        <w:textAlignment w:val="baseline"/>
        <w:rPr>
          <w:kern w:val="3"/>
          <w:szCs w:val="24"/>
          <w:lang w:val="ru-RU" w:eastAsia="zh-CN" w:bidi="hi-IN"/>
        </w:rPr>
      </w:pPr>
      <w:r w:rsidRPr="00945760">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945760" w:rsidRPr="00945760" w:rsidRDefault="00945760" w:rsidP="00945760">
      <w:pPr>
        <w:widowControl/>
        <w:tabs>
          <w:tab w:val="left" w:pos="720"/>
        </w:tabs>
        <w:suppressAutoHyphens/>
        <w:autoSpaceDN w:val="0"/>
        <w:ind w:firstLine="1440"/>
        <w:textAlignment w:val="baseline"/>
        <w:rPr>
          <w:kern w:val="3"/>
          <w:szCs w:val="24"/>
          <w:lang w:val="ru-RU" w:eastAsia="zh-CN" w:bidi="hi-IN"/>
        </w:rPr>
      </w:pPr>
      <w:r w:rsidRPr="00945760">
        <w:rPr>
          <w:kern w:val="3"/>
          <w:szCs w:val="24"/>
          <w:lang w:val="ru-RU" w:eastAsia="zh-CN" w:bidi="hi-IN"/>
        </w:rPr>
        <w:t>У случају промене лица овлашћеног за заступање, менично овлашћење остаје на снази.</w:t>
      </w:r>
    </w:p>
    <w:p w:rsidR="00945760" w:rsidRPr="00945760" w:rsidRDefault="00945760" w:rsidP="00945760">
      <w:pPr>
        <w:shd w:val="clear" w:color="auto" w:fill="FFFFFF"/>
        <w:outlineLvl w:val="0"/>
        <w:rPr>
          <w:rFonts w:eastAsia="Malgun Gothic"/>
          <w:lang w:val="ru-RU"/>
        </w:rPr>
      </w:pPr>
      <w:r w:rsidRPr="00945760">
        <w:rPr>
          <w:rFonts w:eastAsia="Malgun Gothic"/>
          <w:lang w:val="ru-RU"/>
        </w:rPr>
        <w:tab/>
        <w:t>По завршеном послу Наручилац ће предметну меницу вратити, на писани захтев понуђача.</w:t>
      </w:r>
    </w:p>
    <w:p w:rsidR="00945760" w:rsidRPr="004B0819" w:rsidRDefault="00945760" w:rsidP="000B52C5">
      <w:pPr>
        <w:ind w:firstLine="1260"/>
        <w:rPr>
          <w:szCs w:val="24"/>
        </w:rPr>
      </w:pPr>
    </w:p>
    <w:p w:rsidR="00BC73F2" w:rsidRPr="00945760" w:rsidRDefault="000B52C5" w:rsidP="00945760">
      <w:pPr>
        <w:pStyle w:val="Standard"/>
        <w:rPr>
          <w:color w:val="auto"/>
          <w:lang w:val="sr-Latn-CS"/>
        </w:rPr>
      </w:pPr>
      <w:r w:rsidRPr="004B0819">
        <w:rPr>
          <w:rFonts w:eastAsia="Malgun Gothic"/>
          <w:color w:val="auto"/>
          <w:kern w:val="0"/>
          <w:lang w:val="sr-Cyrl-CS" w:eastAsia="en-US" w:bidi="ar-SA"/>
        </w:rPr>
        <w:tab/>
      </w:r>
      <w:r w:rsidR="00B63992">
        <w:rPr>
          <w:rFonts w:eastAsia="Calibri"/>
          <w:b/>
          <w:lang w:val="ru-RU"/>
        </w:rPr>
        <w:t xml:space="preserve">12.2. Меница за добро извршење понуде </w:t>
      </w:r>
    </w:p>
    <w:p w:rsidR="00760252" w:rsidRPr="003B067D" w:rsidRDefault="00B63992" w:rsidP="00C90171">
      <w:pPr>
        <w:rPr>
          <w:szCs w:val="24"/>
          <w:lang w:val="ru-RU"/>
        </w:rPr>
      </w:pPr>
      <w:r>
        <w:rPr>
          <w:rFonts w:eastAsia="Calibri"/>
          <w:szCs w:val="24"/>
          <w:lang w:val="ru-RU"/>
        </w:rPr>
        <w:tab/>
      </w:r>
      <w:bookmarkStart w:id="0" w:name="_GoBack"/>
      <w:bookmarkEnd w:id="0"/>
      <w:r>
        <w:rPr>
          <w:rFonts w:eastAsia="Calibri"/>
          <w:szCs w:val="24"/>
          <w:lang w:val="ru-RU"/>
        </w:rPr>
        <w:t xml:space="preserve">Понуђач је дужан уколико му је додељен уговор у року од 15 дана од дана закључења уговора достави </w:t>
      </w:r>
      <w:r w:rsidR="00760252" w:rsidRPr="003B067D">
        <w:rPr>
          <w:b/>
          <w:szCs w:val="24"/>
          <w:lang w:val="ru-RU"/>
        </w:rPr>
        <w:t>Меницу за добро извршење посла</w:t>
      </w:r>
      <w:r w:rsidR="00760252" w:rsidRPr="003B067D">
        <w:rPr>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3B067D">
        <w:rPr>
          <w:szCs w:val="24"/>
        </w:rPr>
        <w:t>47а Закона о платном промету („Службени лист СРЈ”, бр. 3/2002 и 5/2003 и „Службени гласник РС”, бр. 43/2004, 62/2006,</w:t>
      </w:r>
      <w:r w:rsidR="00C930F6" w:rsidRPr="003B067D">
        <w:rPr>
          <w:spacing w:val="-4"/>
          <w:szCs w:val="24"/>
          <w:lang w:val="ru-RU"/>
        </w:rPr>
        <w:t xml:space="preserve">111/2009 </w:t>
      </w:r>
      <w:r w:rsidR="00C930F6" w:rsidRPr="003B067D">
        <w:rPr>
          <w:szCs w:val="24"/>
          <w:lang w:val="ru-RU"/>
        </w:rPr>
        <w:t xml:space="preserve">, </w:t>
      </w:r>
      <w:r w:rsidR="00C930F6" w:rsidRPr="003B067D">
        <w:rPr>
          <w:szCs w:val="24"/>
        </w:rPr>
        <w:t>31/2011</w:t>
      </w:r>
      <w:r w:rsidR="00C930F6" w:rsidRPr="003B067D">
        <w:rPr>
          <w:spacing w:val="-4"/>
          <w:szCs w:val="24"/>
          <w:lang w:val="ru-RU"/>
        </w:rPr>
        <w:t xml:space="preserve"> и 139/2014</w:t>
      </w:r>
      <w:r w:rsidR="00C930F6" w:rsidRPr="003B067D">
        <w:rPr>
          <w:szCs w:val="24"/>
        </w:rPr>
        <w:t>) и Одлуком НБС о ближим условима, садржини и начину вођења Регистра меница и овлашћења („Службени гласник РС”, бр. 56/2011</w:t>
      </w:r>
      <w:r w:rsidR="006348E7">
        <w:rPr>
          <w:spacing w:val="-4"/>
          <w:szCs w:val="24"/>
          <w:lang w:val="ru-RU"/>
        </w:rPr>
        <w:t xml:space="preserve">, </w:t>
      </w:r>
      <w:r w:rsidR="00C930F6" w:rsidRPr="003B067D">
        <w:rPr>
          <w:spacing w:val="-4"/>
          <w:szCs w:val="24"/>
          <w:lang w:val="ru-RU"/>
        </w:rPr>
        <w:t>80/2015</w:t>
      </w:r>
      <w:r w:rsidR="006348E7">
        <w:rPr>
          <w:spacing w:val="-4"/>
          <w:szCs w:val="24"/>
          <w:lang w:val="sr-Latn-RS"/>
        </w:rPr>
        <w:t xml:space="preserve"> </w:t>
      </w:r>
      <w:r w:rsidR="006348E7">
        <w:rPr>
          <w:spacing w:val="-4"/>
          <w:szCs w:val="24"/>
          <w:lang w:val="sr-Cyrl-RS"/>
        </w:rPr>
        <w:t>и</w:t>
      </w:r>
      <w:r w:rsidR="006348E7">
        <w:rPr>
          <w:spacing w:val="-4"/>
          <w:szCs w:val="24"/>
          <w:lang w:val="sr-Latn-RS"/>
        </w:rPr>
        <w:t xml:space="preserve"> 76/2016</w:t>
      </w:r>
      <w:r w:rsidR="00C930F6" w:rsidRPr="003B067D">
        <w:rPr>
          <w:szCs w:val="24"/>
        </w:rPr>
        <w:t>)</w:t>
      </w:r>
      <w:r w:rsidR="00760252" w:rsidRPr="003B067D">
        <w:rPr>
          <w:szCs w:val="24"/>
          <w:lang w:val="ru-RU"/>
        </w:rPr>
        <w:t>, са роком важења који је најмање 30 дана дужи  од истека рока важности уговора.</w:t>
      </w:r>
    </w:p>
    <w:p w:rsidR="00760252" w:rsidRPr="003B067D" w:rsidRDefault="00760252" w:rsidP="00C90171">
      <w:pPr>
        <w:rPr>
          <w:szCs w:val="24"/>
          <w:lang w:val="ru-RU"/>
        </w:rPr>
      </w:pPr>
      <w:r w:rsidRPr="003B067D">
        <w:rPr>
          <w:szCs w:val="24"/>
          <w:lang w:val="ru-RU"/>
        </w:rPr>
        <w:tab/>
        <w:t>- менично овлашћење да се мениц</w:t>
      </w:r>
      <w:r w:rsidRPr="003B067D">
        <w:rPr>
          <w:szCs w:val="24"/>
        </w:rPr>
        <w:t>a</w:t>
      </w:r>
      <w:r w:rsidRPr="003B067D">
        <w:rPr>
          <w:szCs w:val="24"/>
          <w:lang w:val="ru-RU"/>
        </w:rPr>
        <w:t xml:space="preserve"> у износу од </w:t>
      </w:r>
      <w:r w:rsidR="00C90171" w:rsidRPr="003B067D">
        <w:rPr>
          <w:szCs w:val="24"/>
          <w:lang w:val="ru-RU"/>
        </w:rPr>
        <w:t>10</w:t>
      </w:r>
      <w:r w:rsidRPr="003B067D">
        <w:rPr>
          <w:szCs w:val="24"/>
          <w:lang w:val="ru-RU"/>
        </w:rPr>
        <w:t>% од вредности уговора без ПДВ, без сагласности понуђача може поднети на наплату у случају неизвршења уговорних обавеза по закљученом уговору;</w:t>
      </w:r>
    </w:p>
    <w:p w:rsidR="00760252" w:rsidRPr="003B067D" w:rsidRDefault="00760252" w:rsidP="00C90171">
      <w:pPr>
        <w:rPr>
          <w:szCs w:val="24"/>
          <w:lang w:val="ru-RU"/>
        </w:rPr>
      </w:pPr>
      <w:r w:rsidRPr="003B067D">
        <w:rPr>
          <w:szCs w:val="24"/>
          <w:lang w:val="ru-RU"/>
        </w:rPr>
        <w:tab/>
        <w:t>- потврду о регистрацији менице;</w:t>
      </w:r>
    </w:p>
    <w:p w:rsidR="00760252" w:rsidRPr="003B067D" w:rsidRDefault="00760252" w:rsidP="00C90171">
      <w:pPr>
        <w:rPr>
          <w:szCs w:val="24"/>
          <w:lang w:val="ru-RU"/>
        </w:rPr>
      </w:pPr>
      <w:r w:rsidRPr="003B067D">
        <w:rPr>
          <w:szCs w:val="24"/>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B067D" w:rsidRDefault="003B067D" w:rsidP="00C90171">
      <w:pPr>
        <w:rPr>
          <w:szCs w:val="24"/>
          <w:lang w:val="ru-RU"/>
        </w:rPr>
      </w:pPr>
      <w:r>
        <w:rPr>
          <w:szCs w:val="24"/>
          <w:lang w:val="ru-RU"/>
        </w:rPr>
        <w:tab/>
      </w:r>
      <w:r w:rsidR="00760252" w:rsidRPr="003B067D">
        <w:rPr>
          <w:szCs w:val="24"/>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B067D" w:rsidRDefault="003B067D" w:rsidP="00C90171">
      <w:pPr>
        <w:rPr>
          <w:szCs w:val="24"/>
          <w:lang w:val="ru-RU"/>
        </w:rPr>
      </w:pPr>
      <w:r>
        <w:rPr>
          <w:szCs w:val="24"/>
          <w:lang w:val="ru-RU"/>
        </w:rPr>
        <w:tab/>
      </w:r>
      <w:r w:rsidR="00760252" w:rsidRPr="003B067D">
        <w:rPr>
          <w:szCs w:val="24"/>
          <w:lang w:val="ru-RU"/>
        </w:rPr>
        <w:t>У случају промене лица овлашћеног за заступање, менично овлашћење остаје на снази.</w:t>
      </w:r>
    </w:p>
    <w:p w:rsidR="00314932" w:rsidRPr="003B067D" w:rsidRDefault="00760252" w:rsidP="00C90171">
      <w:pPr>
        <w:rPr>
          <w:szCs w:val="24"/>
          <w:lang w:val="ru-RU"/>
        </w:rPr>
      </w:pPr>
      <w:r w:rsidRPr="003B067D">
        <w:rPr>
          <w:szCs w:val="24"/>
          <w:lang w:val="ru-RU"/>
        </w:rPr>
        <w:tab/>
        <w:t xml:space="preserve"> По завршеном послу, Наручилац ће предметну меницу вра</w:t>
      </w:r>
      <w:r w:rsidR="00314932" w:rsidRPr="003B067D">
        <w:rPr>
          <w:szCs w:val="24"/>
          <w:lang w:val="ru-RU"/>
        </w:rPr>
        <w:t>тити, на писани захтев понуђача</w:t>
      </w:r>
    </w:p>
    <w:p w:rsidR="00314932" w:rsidRPr="00576842" w:rsidRDefault="00314932" w:rsidP="00314932">
      <w:pPr>
        <w:pStyle w:val="Standard"/>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C90171" w:rsidRPr="003B067D">
        <w:rPr>
          <w:rFonts w:eastAsia="Calibri"/>
          <w:b/>
          <w:bCs/>
          <w:color w:val="auto"/>
          <w:lang w:val="ru-RU"/>
        </w:rPr>
        <w:t>3</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EF1F01">
        <w:rPr>
          <w:rFonts w:eastAsia="Calibri"/>
          <w:color w:val="auto"/>
          <w:lang w:val="sr-Cyrl-CS"/>
        </w:rPr>
        <w:t xml:space="preserve">оверену, потписану од стране лица овлашћеног за заступање и регистровану у складу са чланом </w:t>
      </w:r>
      <w:r w:rsidR="00C930F6" w:rsidRPr="00EF1F01">
        <w:rPr>
          <w:color w:val="auto"/>
          <w:lang w:val="sr-Cyrl-CS"/>
        </w:rPr>
        <w:t>47а Закона о платном промету („Службени лист СРЈ”, бр. 3/2002 и 5/2003 и „Службени гласник РС”, бр. 43/2004, 62/2006,</w:t>
      </w:r>
      <w:r w:rsidR="00C930F6" w:rsidRPr="003B067D">
        <w:rPr>
          <w:color w:val="auto"/>
          <w:spacing w:val="-4"/>
          <w:lang w:val="ru-RU"/>
        </w:rPr>
        <w:t xml:space="preserve">111/2009 </w:t>
      </w:r>
      <w:r w:rsidR="00C930F6" w:rsidRPr="003B067D">
        <w:rPr>
          <w:color w:val="auto"/>
          <w:lang w:val="ru-RU"/>
        </w:rPr>
        <w:t xml:space="preserve">, </w:t>
      </w:r>
      <w:r w:rsidR="00C930F6" w:rsidRPr="00EF1F01">
        <w:rPr>
          <w:color w:val="auto"/>
          <w:lang w:val="sr-Cyrl-CS"/>
        </w:rPr>
        <w:t>31/2011</w:t>
      </w:r>
      <w:r w:rsidR="00C930F6" w:rsidRPr="003B067D">
        <w:rPr>
          <w:color w:val="auto"/>
          <w:spacing w:val="-4"/>
          <w:lang w:val="ru-RU"/>
        </w:rPr>
        <w:t xml:space="preserve"> и 139/2014</w:t>
      </w:r>
      <w:r w:rsidR="00C930F6" w:rsidRPr="00EF1F01">
        <w:rPr>
          <w:color w:val="auto"/>
          <w:lang w:val="sr-Cyrl-CS"/>
        </w:rPr>
        <w:t>) и Одлуком НБС о ближим условима, садржини и начину вођења Регистра меница и овлашћења („Службени гласник РС”, бр. 56/2011</w:t>
      </w:r>
      <w:r w:rsidR="003E0902">
        <w:rPr>
          <w:color w:val="auto"/>
          <w:spacing w:val="-4"/>
          <w:lang w:val="ru-RU"/>
        </w:rPr>
        <w:t xml:space="preserve">, </w:t>
      </w:r>
      <w:r w:rsidR="00C930F6" w:rsidRPr="003B067D">
        <w:rPr>
          <w:color w:val="auto"/>
          <w:spacing w:val="-4"/>
          <w:lang w:val="ru-RU"/>
        </w:rPr>
        <w:t>80/2015</w:t>
      </w:r>
      <w:r w:rsidR="003E0902">
        <w:rPr>
          <w:color w:val="auto"/>
          <w:spacing w:val="-4"/>
          <w:lang w:val="ru-RU"/>
        </w:rPr>
        <w:t xml:space="preserve"> и 76/2016</w:t>
      </w:r>
      <w:r w:rsidR="00C930F6" w:rsidRPr="00EF1F01">
        <w:rPr>
          <w:color w:val="auto"/>
          <w:lang w:val="sr-Cyrl-CS"/>
        </w:rPr>
        <w:t>)</w:t>
      </w:r>
      <w:r w:rsidR="005E3AD3" w:rsidRPr="00EF1F01">
        <w:rPr>
          <w:rFonts w:eastAsia="Calibri"/>
          <w:color w:val="auto"/>
          <w:lang w:val="sr-Cyrl-CS"/>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F25AAC"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F25AAC">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9C6825" w:rsidRPr="000E57FA"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9C6825" w:rsidRPr="004A07E5">
        <w:rPr>
          <w:b/>
          <w:color w:val="auto"/>
          <w:lang w:val="ru-RU"/>
        </w:rPr>
        <w:t xml:space="preserve"> </w:t>
      </w:r>
      <w:r w:rsidR="000E57FA">
        <w:rPr>
          <w:b/>
          <w:color w:val="auto"/>
          <w:lang w:val="ru-RU"/>
        </w:rPr>
        <w:t>69</w:t>
      </w:r>
      <w:r w:rsidR="009156C2" w:rsidRPr="004A07E5">
        <w:rPr>
          <w:b/>
          <w:color w:val="auto"/>
          <w:lang w:val="ru-RU"/>
        </w:rPr>
        <w:t>/1</w:t>
      </w:r>
      <w:r w:rsidR="00A034FC">
        <w:rPr>
          <w:b/>
          <w:color w:val="auto"/>
          <w:lang w:val="ru-RU"/>
        </w:rPr>
        <w:t>9</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F87C5D">
        <w:rPr>
          <w:color w:val="auto"/>
          <w:lang w:val="ru-RU"/>
        </w:rPr>
        <w:t>бпца узорковање</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5C67AF" w:rsidRDefault="005C67AF" w:rsidP="00760252">
      <w:pPr>
        <w:pStyle w:val="Standard"/>
        <w:rPr>
          <w:color w:val="FF0000"/>
          <w:lang w:val="ru-RU"/>
        </w:rPr>
      </w:pPr>
    </w:p>
    <w:p w:rsidR="00E945AF" w:rsidRPr="00576842" w:rsidRDefault="00E945AF" w:rsidP="00760252">
      <w:pPr>
        <w:pStyle w:val="Standard"/>
        <w:rPr>
          <w:color w:val="FF0000"/>
          <w:lang w:val="ru-RU"/>
        </w:rPr>
      </w:pP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proofErr w:type="spellStart"/>
      <w:r w:rsidR="00760252" w:rsidRPr="003B067D">
        <w:rPr>
          <w:color w:val="auto"/>
        </w:rPr>
        <w:t>ao</w:t>
      </w:r>
      <w:proofErr w:type="spellEnd"/>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proofErr w:type="spellStart"/>
      <w:r w:rsidR="00760252" w:rsidRPr="003B067D">
        <w:rPr>
          <w:color w:val="auto"/>
        </w:rPr>
        <w:t>oj</w:t>
      </w:r>
      <w:proofErr w:type="spellEnd"/>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F25AAC"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sr-Cyrl-CS"/>
        </w:rPr>
        <w:t>2</w:t>
      </w:r>
      <w:r w:rsidRPr="003B067D">
        <w:rPr>
          <w:b/>
          <w:color w:val="auto"/>
          <w:lang w:val="ru-RU"/>
        </w:rPr>
        <w:t>. Захтев за заштиту права</w:t>
      </w:r>
      <w:r w:rsidRPr="00F25AAC">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F25AAC">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7811FE" w:rsidRPr="007811FE">
        <w:rPr>
          <w:b/>
          <w:color w:val="000000" w:themeColor="text1"/>
          <w:szCs w:val="24"/>
          <w:lang w:val="sr-Cyrl-RS"/>
        </w:rPr>
        <w:t>69</w:t>
      </w:r>
      <w:r w:rsidR="00C7149B">
        <w:rPr>
          <w:b/>
          <w:szCs w:val="24"/>
        </w:rPr>
        <w:t>/</w:t>
      </w:r>
      <w:r w:rsidRPr="004A07E5">
        <w:rPr>
          <w:b/>
          <w:szCs w:val="24"/>
        </w:rPr>
        <w:t>1</w:t>
      </w:r>
      <w:r w:rsidR="00E945AF">
        <w:rPr>
          <w:b/>
          <w:szCs w:val="24"/>
          <w:lang w:val="sr-Cyrl-RS"/>
        </w:rPr>
        <w:t>9</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F25AAC"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F25AAC">
        <w:rPr>
          <w:b/>
          <w:color w:val="auto"/>
          <w:lang w:val="ru-RU"/>
        </w:rPr>
        <w:t>4</w:t>
      </w:r>
      <w:r w:rsidR="009156C2" w:rsidRPr="003B067D">
        <w:rPr>
          <w:b/>
          <w:color w:val="auto"/>
          <w:lang w:val="ru-RU"/>
        </w:rPr>
        <w:t xml:space="preserve">. </w:t>
      </w:r>
      <w:r w:rsidR="009156C2" w:rsidRPr="00F25AAC">
        <w:rPr>
          <w:b/>
          <w:color w:val="auto"/>
          <w:lang w:val="ru-RU"/>
        </w:rPr>
        <w:t>Измене током трајања уговора</w:t>
      </w:r>
      <w:r w:rsidR="009156C2" w:rsidRPr="00F25AAC">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roofErr w:type="spellStart"/>
            <w:r w:rsidRPr="003B067D">
              <w:rPr>
                <w:b/>
                <w:color w:val="auto"/>
              </w:rPr>
              <w:t>Потпис</w:t>
            </w:r>
            <w:proofErr w:type="spellEnd"/>
            <w:r w:rsidRPr="003B067D">
              <w:rPr>
                <w:b/>
                <w:color w:val="auto"/>
              </w:rPr>
              <w:t xml:space="preserve"> </w:t>
            </w:r>
            <w:proofErr w:type="spellStart"/>
            <w:r w:rsidRPr="003B067D">
              <w:rPr>
                <w:b/>
                <w:color w:val="auto"/>
              </w:rPr>
              <w:t>овлашћеног</w:t>
            </w:r>
            <w:proofErr w:type="spellEnd"/>
            <w:r w:rsidRPr="003B067D">
              <w:rPr>
                <w:b/>
                <w:color w:val="auto"/>
              </w:rPr>
              <w:t xml:space="preserve"> </w:t>
            </w:r>
            <w:proofErr w:type="spellStart"/>
            <w:r w:rsidRPr="003B067D">
              <w:rPr>
                <w:b/>
                <w:color w:val="auto"/>
              </w:rPr>
              <w:t>лица</w:t>
            </w:r>
            <w:proofErr w:type="spellEnd"/>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F87C5D">
        <w:rPr>
          <w:color w:val="auto"/>
          <w:lang w:val="ru-RU"/>
        </w:rPr>
        <w:t>у добара -</w:t>
      </w:r>
      <w:r w:rsidR="003B067D" w:rsidRPr="003B067D">
        <w:rPr>
          <w:color w:val="auto"/>
          <w:lang w:val="ru-RU"/>
        </w:rPr>
        <w:t xml:space="preserve"> </w:t>
      </w:r>
      <w:r w:rsidR="00F87C5D">
        <w:rPr>
          <w:bCs/>
          <w:iCs/>
          <w:color w:val="auto"/>
          <w:lang w:val="ru-RU"/>
        </w:rPr>
        <w:t>боца за узорковање</w:t>
      </w:r>
      <w:r w:rsidRPr="003B067D">
        <w:rPr>
          <w:color w:val="auto"/>
          <w:lang w:val="ru-RU"/>
        </w:rPr>
        <w:t xml:space="preserve">, јавна набавка број </w:t>
      </w:r>
      <w:r w:rsidR="002C4A43">
        <w:rPr>
          <w:b/>
          <w:color w:val="auto"/>
          <w:lang w:val="ru-RU"/>
        </w:rPr>
        <w:t>69</w:t>
      </w:r>
      <w:r w:rsidRPr="004A07E5">
        <w:rPr>
          <w:b/>
          <w:color w:val="auto"/>
          <w:lang w:val="ru-RU"/>
        </w:rPr>
        <w:t>/1</w:t>
      </w:r>
      <w:r w:rsidR="00E945AF">
        <w:rPr>
          <w:b/>
          <w:color w:val="auto"/>
          <w:lang w:val="ru-RU"/>
        </w:rPr>
        <w:t>9</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Понуда</w:t>
            </w:r>
            <w:proofErr w:type="spellEnd"/>
            <w:r w:rsidRPr="003B067D">
              <w:rPr>
                <w:b/>
                <w:color w:val="auto"/>
              </w:rPr>
              <w:t xml:space="preserve"> </w:t>
            </w:r>
            <w:proofErr w:type="spellStart"/>
            <w:r w:rsidRPr="003B067D">
              <w:rPr>
                <w:b/>
                <w:color w:val="auto"/>
              </w:rPr>
              <w:t>број</w:t>
            </w:r>
            <w:proofErr w:type="spellEnd"/>
            <w:r w:rsidRPr="003B067D">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Датум</w:t>
            </w:r>
            <w:proofErr w:type="spellEnd"/>
            <w:r w:rsidRPr="003B067D">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3C3826" w:rsidRDefault="003C3826"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F45A39">
      <w:pPr>
        <w:pStyle w:val="Standard"/>
        <w:tabs>
          <w:tab w:val="clear" w:pos="1440"/>
          <w:tab w:val="center" w:pos="4320"/>
          <w:tab w:val="right" w:pos="8640"/>
        </w:tabs>
        <w:spacing w:after="200" w:line="276" w:lineRule="auto"/>
        <w:outlineLvl w:val="0"/>
        <w:rPr>
          <w:rFonts w:eastAsia="BookAntiqua-Bold"/>
          <w:b/>
          <w:bCs/>
          <w:color w:val="auto"/>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B96E0F" w:rsidP="00F45A39">
      <w:pPr>
        <w:jc w:val="center"/>
        <w:rPr>
          <w:rFonts w:eastAsia="BookAntiqua-Bold"/>
          <w:b/>
          <w:szCs w:val="24"/>
        </w:rPr>
      </w:pPr>
      <w:r>
        <w:rPr>
          <w:rFonts w:eastAsia="BookAntiqua-Bold"/>
          <w:b/>
          <w:szCs w:val="24"/>
        </w:rPr>
        <w:t xml:space="preserve">ТЕХНИЧКА </w:t>
      </w:r>
      <w:r w:rsidR="00CD67C5" w:rsidRPr="00CD67C5">
        <w:rPr>
          <w:rFonts w:eastAsia="BookAntiqua-Bold"/>
          <w:b/>
          <w:szCs w:val="24"/>
        </w:rPr>
        <w:t>СПЕЦИФИКАЦИЈА</w:t>
      </w:r>
    </w:p>
    <w:p w:rsidR="00D74897" w:rsidRDefault="00D74897" w:rsidP="00CD67C5">
      <w:pPr>
        <w:jc w:val="center"/>
        <w:rPr>
          <w:rFonts w:eastAsia="BookAntiqua-Bold"/>
          <w:b/>
          <w:szCs w:val="24"/>
        </w:rPr>
      </w:pPr>
    </w:p>
    <w:p w:rsidR="00D74897" w:rsidRDefault="00D74897" w:rsidP="00CD67C5">
      <w:pPr>
        <w:jc w:val="center"/>
        <w:rPr>
          <w:rFonts w:eastAsia="BookAntiqua-Bold"/>
          <w:b/>
          <w:szCs w:val="24"/>
        </w:rPr>
      </w:pPr>
    </w:p>
    <w:p w:rsidR="00F45A39" w:rsidRPr="00AB1797" w:rsidRDefault="00F45A39" w:rsidP="00F45A39">
      <w:pPr>
        <w:keepNext/>
        <w:keepLines/>
        <w:tabs>
          <w:tab w:val="right" w:leader="dot" w:pos="6960"/>
        </w:tabs>
        <w:rPr>
          <w:szCs w:val="24"/>
        </w:rPr>
      </w:pPr>
      <w:r w:rsidRPr="00AB1797">
        <w:rPr>
          <w:szCs w:val="24"/>
        </w:rPr>
        <w:t xml:space="preserve">Предмет јавне набавке је набавка </w:t>
      </w:r>
      <w:r w:rsidRPr="00AB1797">
        <w:rPr>
          <w:lang w:val="ru-RU"/>
        </w:rPr>
        <w:t>добара –</w:t>
      </w:r>
      <w:r w:rsidR="00B96E0F">
        <w:t xml:space="preserve"> боце</w:t>
      </w:r>
      <w:r w:rsidRPr="00AB1797">
        <w:t xml:space="preserve"> за узорковање робе</w:t>
      </w:r>
      <w:r w:rsidRPr="00AB1797">
        <w:rPr>
          <w:szCs w:val="24"/>
          <w:lang w:val="sr-Latn-CS"/>
        </w:rPr>
        <w:t xml:space="preserve">, </w:t>
      </w:r>
      <w:r w:rsidRPr="00AB1797">
        <w:rPr>
          <w:szCs w:val="24"/>
        </w:rPr>
        <w:t>и то:</w:t>
      </w:r>
    </w:p>
    <w:p w:rsidR="00F45A39" w:rsidRDefault="00F45A39" w:rsidP="00CD67C5">
      <w:pPr>
        <w:jc w:val="center"/>
        <w:rPr>
          <w:rFonts w:eastAsia="BookAntiqua-Bold"/>
          <w:b/>
          <w:szCs w:val="24"/>
        </w:rPr>
      </w:pPr>
    </w:p>
    <w:tbl>
      <w:tblPr>
        <w:tblStyle w:val="TableGrid"/>
        <w:tblW w:w="0" w:type="auto"/>
        <w:tblLook w:val="04A0" w:firstRow="1" w:lastRow="0" w:firstColumn="1" w:lastColumn="0" w:noHBand="0" w:noVBand="1"/>
      </w:tblPr>
      <w:tblGrid>
        <w:gridCol w:w="694"/>
        <w:gridCol w:w="2416"/>
        <w:gridCol w:w="1018"/>
        <w:gridCol w:w="707"/>
        <w:gridCol w:w="1787"/>
        <w:gridCol w:w="2008"/>
      </w:tblGrid>
      <w:tr w:rsidR="00F45A39" w:rsidTr="000B4C12">
        <w:tc>
          <w:tcPr>
            <w:tcW w:w="693" w:type="dxa"/>
            <w:vAlign w:val="center"/>
          </w:tcPr>
          <w:p w:rsidR="00F45A39" w:rsidRPr="00F45A39" w:rsidRDefault="00F45A39" w:rsidP="00F45A39">
            <w:pPr>
              <w:jc w:val="center"/>
              <w:rPr>
                <w:rFonts w:eastAsia="BookAntiqua-Bold"/>
                <w:b/>
                <w:sz w:val="22"/>
                <w:szCs w:val="22"/>
              </w:rPr>
            </w:pPr>
            <w:r w:rsidRPr="00F45A39">
              <w:rPr>
                <w:rFonts w:eastAsia="BookAntiqua-Bold"/>
                <w:b/>
                <w:sz w:val="22"/>
                <w:szCs w:val="22"/>
              </w:rPr>
              <w:t>Р.бр.</w:t>
            </w:r>
          </w:p>
        </w:tc>
        <w:tc>
          <w:tcPr>
            <w:tcW w:w="2477" w:type="dxa"/>
            <w:vAlign w:val="center"/>
          </w:tcPr>
          <w:p w:rsidR="00F45A39" w:rsidRPr="00F43CC8" w:rsidRDefault="00F45A39" w:rsidP="00F45A39">
            <w:pPr>
              <w:jc w:val="center"/>
              <w:rPr>
                <w:rFonts w:eastAsia="BookAntiqua-Bold"/>
                <w:b/>
                <w:sz w:val="22"/>
                <w:szCs w:val="22"/>
              </w:rPr>
            </w:pPr>
            <w:r w:rsidRPr="00F43CC8">
              <w:rPr>
                <w:b/>
                <w:bCs/>
                <w:sz w:val="22"/>
                <w:szCs w:val="22"/>
              </w:rPr>
              <w:t>НАЗИВ МАТЕРИЈАЛА И ОПИС</w:t>
            </w:r>
          </w:p>
        </w:tc>
        <w:tc>
          <w:tcPr>
            <w:tcW w:w="1049" w:type="dxa"/>
            <w:vAlign w:val="center"/>
          </w:tcPr>
          <w:p w:rsidR="00F45A39" w:rsidRPr="00F45A39" w:rsidRDefault="00F45A39" w:rsidP="00F45A39">
            <w:pPr>
              <w:jc w:val="center"/>
              <w:rPr>
                <w:rFonts w:eastAsia="BookAntiqua-Bold"/>
                <w:b/>
                <w:sz w:val="22"/>
                <w:szCs w:val="22"/>
              </w:rPr>
            </w:pPr>
            <w:r w:rsidRPr="00F45A39">
              <w:rPr>
                <w:b/>
                <w:sz w:val="22"/>
                <w:szCs w:val="22"/>
              </w:rPr>
              <w:t>Кол.</w:t>
            </w:r>
          </w:p>
        </w:tc>
        <w:tc>
          <w:tcPr>
            <w:tcW w:w="709" w:type="dxa"/>
            <w:vAlign w:val="center"/>
          </w:tcPr>
          <w:p w:rsidR="00F45A39" w:rsidRPr="00F45A39" w:rsidRDefault="00F45A39" w:rsidP="00F45A39">
            <w:pPr>
              <w:keepNext/>
              <w:keepLines/>
              <w:autoSpaceDE w:val="0"/>
              <w:autoSpaceDN w:val="0"/>
              <w:adjustRightInd w:val="0"/>
              <w:jc w:val="center"/>
              <w:rPr>
                <w:b/>
                <w:sz w:val="22"/>
                <w:szCs w:val="22"/>
              </w:rPr>
            </w:pPr>
            <w:r w:rsidRPr="00F45A39">
              <w:rPr>
                <w:b/>
                <w:sz w:val="22"/>
                <w:szCs w:val="22"/>
              </w:rPr>
              <w:t>Јед.</w:t>
            </w:r>
          </w:p>
          <w:p w:rsidR="00F45A39" w:rsidRPr="00F45A39" w:rsidRDefault="00F45A39" w:rsidP="00F45A39">
            <w:pPr>
              <w:jc w:val="center"/>
              <w:rPr>
                <w:rFonts w:eastAsia="BookAntiqua-Bold"/>
                <w:b/>
                <w:sz w:val="22"/>
                <w:szCs w:val="22"/>
              </w:rPr>
            </w:pPr>
            <w:r w:rsidRPr="00F45A39">
              <w:rPr>
                <w:b/>
                <w:sz w:val="22"/>
                <w:szCs w:val="22"/>
              </w:rPr>
              <w:t>мере</w:t>
            </w:r>
          </w:p>
        </w:tc>
        <w:tc>
          <w:tcPr>
            <w:tcW w:w="1843" w:type="dxa"/>
            <w:vAlign w:val="center"/>
          </w:tcPr>
          <w:p w:rsidR="00F45A39" w:rsidRPr="00F45A39" w:rsidRDefault="00F45A39" w:rsidP="00F45A39">
            <w:pPr>
              <w:jc w:val="center"/>
              <w:rPr>
                <w:rFonts w:eastAsia="BookAntiqua-Bold"/>
                <w:b/>
                <w:sz w:val="22"/>
                <w:szCs w:val="22"/>
              </w:rPr>
            </w:pPr>
            <w:r w:rsidRPr="00F45A39">
              <w:rPr>
                <w:b/>
                <w:bCs/>
                <w:noProof/>
                <w:sz w:val="22"/>
                <w:szCs w:val="22"/>
              </w:rPr>
              <w:t xml:space="preserve">Цена по ј. мере у динарима </w:t>
            </w:r>
            <w:r w:rsidRPr="00F45A39">
              <w:rPr>
                <w:b/>
                <w:bCs/>
                <w:sz w:val="22"/>
                <w:szCs w:val="22"/>
              </w:rPr>
              <w:t>без ПДВ</w:t>
            </w:r>
            <w:r w:rsidRPr="00F45A39">
              <w:rPr>
                <w:b/>
                <w:bCs/>
                <w:sz w:val="22"/>
                <w:szCs w:val="22"/>
                <w:lang w:val="ru-RU"/>
              </w:rPr>
              <w:t>-</w:t>
            </w:r>
            <w:r w:rsidRPr="00F45A39">
              <w:rPr>
                <w:b/>
                <w:bCs/>
                <w:sz w:val="22"/>
                <w:szCs w:val="22"/>
              </w:rPr>
              <w:t>a</w:t>
            </w:r>
          </w:p>
        </w:tc>
        <w:tc>
          <w:tcPr>
            <w:tcW w:w="2085" w:type="dxa"/>
            <w:vAlign w:val="center"/>
          </w:tcPr>
          <w:p w:rsidR="00F45A39" w:rsidRPr="00F45A39" w:rsidRDefault="00F45A39" w:rsidP="00F45A39">
            <w:pPr>
              <w:keepNext/>
              <w:keepLines/>
              <w:autoSpaceDE w:val="0"/>
              <w:autoSpaceDN w:val="0"/>
              <w:adjustRightInd w:val="0"/>
              <w:jc w:val="center"/>
              <w:rPr>
                <w:b/>
                <w:bCs/>
                <w:noProof/>
                <w:sz w:val="22"/>
                <w:szCs w:val="22"/>
              </w:rPr>
            </w:pPr>
            <w:r w:rsidRPr="00F45A39">
              <w:rPr>
                <w:b/>
                <w:bCs/>
                <w:noProof/>
                <w:sz w:val="22"/>
                <w:szCs w:val="22"/>
              </w:rPr>
              <w:t>Укупна цена у динарима</w:t>
            </w:r>
          </w:p>
          <w:p w:rsidR="00F45A39" w:rsidRPr="00F45A39" w:rsidRDefault="00F45A39" w:rsidP="00F45A39">
            <w:pPr>
              <w:jc w:val="center"/>
              <w:rPr>
                <w:rFonts w:eastAsia="BookAntiqua-Bold"/>
                <w:b/>
                <w:sz w:val="22"/>
                <w:szCs w:val="22"/>
              </w:rPr>
            </w:pPr>
            <w:r w:rsidRPr="00F45A39">
              <w:rPr>
                <w:b/>
                <w:bCs/>
                <w:sz w:val="22"/>
                <w:szCs w:val="22"/>
              </w:rPr>
              <w:t>без ПДВ</w:t>
            </w:r>
            <w:r w:rsidRPr="00F45A39">
              <w:rPr>
                <w:b/>
                <w:bCs/>
                <w:sz w:val="22"/>
                <w:szCs w:val="22"/>
                <w:lang w:val="ru-RU"/>
              </w:rPr>
              <w:t>-</w:t>
            </w:r>
            <w:r w:rsidRPr="00F45A39">
              <w:rPr>
                <w:b/>
                <w:bCs/>
                <w:sz w:val="22"/>
                <w:szCs w:val="22"/>
              </w:rPr>
              <w:t>a</w:t>
            </w:r>
          </w:p>
        </w:tc>
      </w:tr>
      <w:tr w:rsidR="00F45A39" w:rsidTr="000B4C12">
        <w:trPr>
          <w:trHeight w:val="2004"/>
        </w:trPr>
        <w:tc>
          <w:tcPr>
            <w:tcW w:w="693" w:type="dxa"/>
            <w:vAlign w:val="center"/>
          </w:tcPr>
          <w:p w:rsidR="00F45A39" w:rsidRPr="00F45A39" w:rsidRDefault="00F45A39" w:rsidP="00F45A39">
            <w:pPr>
              <w:jc w:val="center"/>
              <w:rPr>
                <w:rFonts w:eastAsia="BookAntiqua-Bold"/>
                <w:b/>
                <w:szCs w:val="24"/>
              </w:rPr>
            </w:pPr>
            <w:r>
              <w:rPr>
                <w:rFonts w:eastAsia="BookAntiqua-Bold"/>
                <w:b/>
                <w:szCs w:val="24"/>
              </w:rPr>
              <w:t>1.</w:t>
            </w:r>
          </w:p>
        </w:tc>
        <w:tc>
          <w:tcPr>
            <w:tcW w:w="2477" w:type="dxa"/>
            <w:vAlign w:val="center"/>
          </w:tcPr>
          <w:p w:rsidR="00F45A39" w:rsidRPr="007811FE" w:rsidRDefault="00F45A39" w:rsidP="000B4C12">
            <w:pPr>
              <w:keepNext/>
              <w:keepLines/>
              <w:jc w:val="left"/>
              <w:rPr>
                <w:color w:val="000000" w:themeColor="text1"/>
                <w:sz w:val="22"/>
                <w:szCs w:val="22"/>
              </w:rPr>
            </w:pPr>
            <w:r w:rsidRPr="007811FE">
              <w:rPr>
                <w:color w:val="000000" w:themeColor="text1"/>
                <w:sz w:val="22"/>
                <w:szCs w:val="22"/>
              </w:rPr>
              <w:t>Боца алуминијумска са ПП навојним затварачем, са унутрашњим заптивком, од алуминијума, 1200 ml</w:t>
            </w:r>
            <w:r w:rsidR="00FE7989" w:rsidRPr="007811FE">
              <w:rPr>
                <w:color w:val="000000" w:themeColor="text1"/>
                <w:sz w:val="22"/>
                <w:szCs w:val="22"/>
              </w:rPr>
              <w:t xml:space="preserve"> </w:t>
            </w:r>
          </w:p>
          <w:p w:rsidR="00F45A39" w:rsidRDefault="00F45A39" w:rsidP="000B4C12">
            <w:pPr>
              <w:jc w:val="left"/>
              <w:rPr>
                <w:rFonts w:eastAsia="BookAntiqua-Bold"/>
                <w:b/>
                <w:szCs w:val="24"/>
              </w:rPr>
            </w:pPr>
          </w:p>
        </w:tc>
        <w:tc>
          <w:tcPr>
            <w:tcW w:w="1049" w:type="dxa"/>
            <w:vAlign w:val="center"/>
          </w:tcPr>
          <w:p w:rsidR="00F45A39" w:rsidRPr="007811FE" w:rsidRDefault="007811FE" w:rsidP="00F45A39">
            <w:pPr>
              <w:jc w:val="center"/>
              <w:rPr>
                <w:rFonts w:eastAsia="BookAntiqua-Bold"/>
                <w:b/>
                <w:szCs w:val="24"/>
                <w:lang w:val="sr-Cyrl-RS"/>
              </w:rPr>
            </w:pPr>
            <w:r>
              <w:rPr>
                <w:rFonts w:eastAsia="BookAntiqua-Bold"/>
                <w:b/>
                <w:szCs w:val="24"/>
                <w:lang w:val="sr-Cyrl-RS"/>
              </w:rPr>
              <w:t>7000</w:t>
            </w:r>
          </w:p>
        </w:tc>
        <w:tc>
          <w:tcPr>
            <w:tcW w:w="709" w:type="dxa"/>
            <w:vAlign w:val="center"/>
          </w:tcPr>
          <w:p w:rsidR="00F45A39" w:rsidRPr="00F43CC8" w:rsidRDefault="00F45A39" w:rsidP="00F45A39">
            <w:pPr>
              <w:jc w:val="center"/>
              <w:rPr>
                <w:rFonts w:eastAsia="BookAntiqua-Bold"/>
                <w:b/>
                <w:szCs w:val="24"/>
              </w:rPr>
            </w:pPr>
            <w:r w:rsidRPr="00F43CC8">
              <w:rPr>
                <w:rFonts w:eastAsia="BookAntiqua-Bold"/>
                <w:b/>
                <w:szCs w:val="24"/>
              </w:rPr>
              <w:t>ком</w:t>
            </w:r>
          </w:p>
        </w:tc>
        <w:tc>
          <w:tcPr>
            <w:tcW w:w="1843" w:type="dxa"/>
            <w:vAlign w:val="center"/>
          </w:tcPr>
          <w:p w:rsidR="00F45A39" w:rsidRDefault="00F45A39" w:rsidP="00F45A39">
            <w:pPr>
              <w:jc w:val="center"/>
              <w:rPr>
                <w:rFonts w:eastAsia="BookAntiqua-Bold"/>
                <w:b/>
                <w:szCs w:val="24"/>
              </w:rPr>
            </w:pPr>
          </w:p>
        </w:tc>
        <w:tc>
          <w:tcPr>
            <w:tcW w:w="2085" w:type="dxa"/>
            <w:vAlign w:val="center"/>
          </w:tcPr>
          <w:p w:rsidR="00F45A39" w:rsidRDefault="00F45A39" w:rsidP="00F45A39">
            <w:pPr>
              <w:jc w:val="center"/>
              <w:rPr>
                <w:rFonts w:eastAsia="BookAntiqua-Bold"/>
                <w:b/>
                <w:szCs w:val="24"/>
              </w:rPr>
            </w:pPr>
          </w:p>
        </w:tc>
      </w:tr>
    </w:tbl>
    <w:p w:rsidR="00CD67C5" w:rsidRPr="00CD67C5" w:rsidRDefault="00CD67C5" w:rsidP="00CD67C5">
      <w:pPr>
        <w:jc w:val="center"/>
        <w:rPr>
          <w:rFonts w:eastAsia="BookAntiqua-Bold"/>
          <w:b/>
          <w:szCs w:val="24"/>
        </w:rPr>
      </w:pPr>
    </w:p>
    <w:p w:rsidR="00C865DF" w:rsidRPr="00FE7989" w:rsidRDefault="00C865DF" w:rsidP="00FE7989">
      <w:pPr>
        <w:rPr>
          <w:b/>
          <w:szCs w:val="24"/>
          <w:u w:val="single"/>
        </w:rPr>
      </w:pPr>
      <w:r w:rsidRPr="009A19BD">
        <w:rPr>
          <w:b/>
          <w:szCs w:val="24"/>
        </w:rPr>
        <w:t xml:space="preserve">НАПОМЕНА: </w:t>
      </w:r>
      <w:r w:rsidR="00FE7989">
        <w:rPr>
          <w:b/>
          <w:szCs w:val="24"/>
        </w:rPr>
        <w:t>Изглед налепнице Наручилац ће доставити по закључењу уговора изабраном понуђачу.</w:t>
      </w:r>
    </w:p>
    <w:tbl>
      <w:tblPr>
        <w:tblpPr w:leftFromText="180" w:rightFromText="180" w:vertAnchor="text" w:horzAnchor="margin" w:tblpY="125"/>
        <w:tblW w:w="0" w:type="auto"/>
        <w:tblLayout w:type="fixed"/>
        <w:tblLook w:val="04A0" w:firstRow="1" w:lastRow="0" w:firstColumn="1" w:lastColumn="0" w:noHBand="0" w:noVBand="1"/>
      </w:tblPr>
      <w:tblGrid>
        <w:gridCol w:w="5250"/>
        <w:gridCol w:w="3365"/>
      </w:tblGrid>
      <w:tr w:rsidR="00D74897" w:rsidRPr="009A19BD" w:rsidTr="00D74897">
        <w:trPr>
          <w:trHeight w:val="593"/>
        </w:trPr>
        <w:tc>
          <w:tcPr>
            <w:tcW w:w="5250" w:type="dxa"/>
            <w:tcBorders>
              <w:top w:val="single" w:sz="4" w:space="0" w:color="000000"/>
              <w:left w:val="single" w:sz="4" w:space="0" w:color="000000"/>
              <w:bottom w:val="single" w:sz="4" w:space="0" w:color="000000"/>
              <w:right w:val="nil"/>
            </w:tcBorders>
          </w:tcPr>
          <w:p w:rsidR="00D74897" w:rsidRPr="00945760" w:rsidRDefault="00D74897" w:rsidP="00D74897">
            <w:pPr>
              <w:snapToGrid w:val="0"/>
              <w:rPr>
                <w:rFonts w:eastAsia="TimesNewRomanPSMT"/>
                <w:bCs/>
                <w:szCs w:val="24"/>
                <w:lang w:val="ru-RU"/>
              </w:rPr>
            </w:pPr>
          </w:p>
          <w:p w:rsidR="00D74897" w:rsidRPr="00945760" w:rsidRDefault="00D74897" w:rsidP="00D74897">
            <w:pPr>
              <w:rPr>
                <w:rFonts w:eastAsia="TimesNewRomanPSMT"/>
                <w:bCs/>
                <w:szCs w:val="24"/>
                <w:lang w:val="ru-RU"/>
              </w:rPr>
            </w:pPr>
            <w:r w:rsidRPr="00945760">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rPr>
                <w:rFonts w:eastAsia="TimesNewRomanPSMT"/>
                <w:bCs/>
                <w:szCs w:val="24"/>
                <w:lang w:val="ru-RU"/>
              </w:rPr>
            </w:pPr>
            <w:r w:rsidRPr="009A19BD">
              <w:rPr>
                <w:rFonts w:eastAsia="TimesNewRomanPSMT"/>
                <w:bCs/>
                <w:szCs w:val="24"/>
                <w:lang w:val="ru-RU"/>
              </w:rPr>
              <w:t>___________________динара</w:t>
            </w:r>
          </w:p>
        </w:tc>
      </w:tr>
      <w:tr w:rsidR="00D74897" w:rsidRPr="009A19BD" w:rsidTr="00D74897">
        <w:trPr>
          <w:trHeight w:val="638"/>
        </w:trPr>
        <w:tc>
          <w:tcPr>
            <w:tcW w:w="5250" w:type="dxa"/>
            <w:tcBorders>
              <w:top w:val="single" w:sz="4" w:space="0" w:color="000000"/>
              <w:left w:val="single" w:sz="4" w:space="0" w:color="000000"/>
              <w:bottom w:val="single" w:sz="4" w:space="0" w:color="000000"/>
              <w:right w:val="nil"/>
            </w:tcBorders>
            <w:vAlign w:val="center"/>
            <w:hideMark/>
          </w:tcPr>
          <w:p w:rsidR="00D74897" w:rsidRPr="00945760" w:rsidRDefault="00D74897" w:rsidP="00D74897">
            <w:pPr>
              <w:rPr>
                <w:szCs w:val="24"/>
              </w:rPr>
            </w:pPr>
            <w:r w:rsidRPr="00945760">
              <w:rPr>
                <w:rFonts w:eastAsia="TimesNewRomanPSMT"/>
                <w:bCs/>
                <w:szCs w:val="24"/>
                <w:lang w:val="ru-RU"/>
              </w:rPr>
              <w:t>Рок плаћања</w:t>
            </w:r>
            <w:r w:rsidRPr="00945760">
              <w:rPr>
                <w:rFonts w:eastAsia="TimesNewRomanPSMT"/>
                <w:bCs/>
                <w:szCs w:val="24"/>
                <w:lang w:val="sr-Latn-CS"/>
              </w:rPr>
              <w:t xml:space="preserve"> </w:t>
            </w:r>
            <w:r w:rsidRPr="00945760">
              <w:rPr>
                <w:rFonts w:eastAsia="TimesNewRomanPSMT"/>
                <w:bCs/>
                <w:szCs w:val="24"/>
              </w:rPr>
              <w:t xml:space="preserve">је: </w:t>
            </w:r>
            <w:r w:rsidRPr="00945760">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rPr>
          <w:trHeight w:val="575"/>
        </w:trPr>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отклањање кварова у гарантном року је:  (не може бити дужи од седам (7)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pPr w:leftFromText="180" w:rightFromText="180" w:vertAnchor="text" w:horzAnchor="page" w:tblpX="2503" w:tblpY="35"/>
        <w:tblW w:w="8466" w:type="dxa"/>
        <w:tblLook w:val="01E0" w:firstRow="1" w:lastRow="1" w:firstColumn="1" w:lastColumn="1" w:noHBand="0" w:noVBand="0"/>
      </w:tblPr>
      <w:tblGrid>
        <w:gridCol w:w="2628"/>
        <w:gridCol w:w="2520"/>
        <w:gridCol w:w="3318"/>
      </w:tblGrid>
      <w:tr w:rsidR="00D74897" w:rsidRPr="00C865DF" w:rsidTr="00D74897">
        <w:tc>
          <w:tcPr>
            <w:tcW w:w="2628" w:type="dxa"/>
            <w:shd w:val="clear" w:color="auto" w:fill="auto"/>
          </w:tcPr>
          <w:p w:rsidR="00D74897" w:rsidRPr="00C865DF" w:rsidRDefault="00D74897" w:rsidP="00D74897">
            <w:pPr>
              <w:jc w:val="center"/>
              <w:rPr>
                <w:b/>
                <w:szCs w:val="22"/>
              </w:rPr>
            </w:pPr>
          </w:p>
        </w:tc>
        <w:tc>
          <w:tcPr>
            <w:tcW w:w="2520" w:type="dxa"/>
            <w:shd w:val="clear" w:color="auto" w:fill="auto"/>
          </w:tcPr>
          <w:p w:rsidR="00D74897" w:rsidRPr="00C865DF" w:rsidRDefault="00D74897" w:rsidP="00D74897">
            <w:pPr>
              <w:jc w:val="center"/>
              <w:rPr>
                <w:b/>
                <w:szCs w:val="22"/>
              </w:rPr>
            </w:pPr>
          </w:p>
        </w:tc>
        <w:tc>
          <w:tcPr>
            <w:tcW w:w="3318" w:type="dxa"/>
            <w:shd w:val="clear" w:color="auto" w:fill="auto"/>
          </w:tcPr>
          <w:p w:rsidR="00D74897" w:rsidRDefault="00D74897" w:rsidP="00D74897">
            <w:pPr>
              <w:rPr>
                <w:b/>
                <w:szCs w:val="22"/>
                <w:lang w:val="en-US"/>
              </w:rPr>
            </w:pPr>
          </w:p>
          <w:p w:rsidR="00D74897" w:rsidRPr="00C865DF" w:rsidRDefault="00D74897" w:rsidP="00D74897">
            <w:pPr>
              <w:rPr>
                <w:b/>
                <w:szCs w:val="22"/>
              </w:rPr>
            </w:pPr>
            <w:r w:rsidRPr="00C865DF">
              <w:rPr>
                <w:b/>
                <w:sz w:val="22"/>
                <w:szCs w:val="22"/>
              </w:rPr>
              <w:t>Потпис овлашћеног лица</w:t>
            </w:r>
          </w:p>
        </w:tc>
      </w:tr>
      <w:tr w:rsidR="00D74897" w:rsidRPr="00C865DF" w:rsidTr="00D74897">
        <w:tc>
          <w:tcPr>
            <w:tcW w:w="2628" w:type="dxa"/>
            <w:shd w:val="clear" w:color="auto" w:fill="auto"/>
          </w:tcPr>
          <w:p w:rsidR="00D74897" w:rsidRPr="00C865DF" w:rsidRDefault="00D74897" w:rsidP="00D74897">
            <w:pPr>
              <w:rPr>
                <w:b/>
                <w:szCs w:val="22"/>
              </w:rPr>
            </w:pPr>
          </w:p>
        </w:tc>
        <w:tc>
          <w:tcPr>
            <w:tcW w:w="2520" w:type="dxa"/>
            <w:shd w:val="clear" w:color="auto" w:fill="auto"/>
          </w:tcPr>
          <w:p w:rsidR="00D74897" w:rsidRPr="00C865DF" w:rsidRDefault="00D74897" w:rsidP="00D74897">
            <w:pPr>
              <w:jc w:val="center"/>
              <w:rPr>
                <w:b/>
                <w:szCs w:val="22"/>
                <w:lang w:val="en-US"/>
              </w:rPr>
            </w:pPr>
            <w:r w:rsidRPr="00C865DF">
              <w:rPr>
                <w:b/>
                <w:sz w:val="22"/>
                <w:szCs w:val="22"/>
                <w:lang w:val="en-US"/>
              </w:rPr>
              <w:t>М.П.</w:t>
            </w:r>
          </w:p>
        </w:tc>
        <w:tc>
          <w:tcPr>
            <w:tcW w:w="3318" w:type="dxa"/>
            <w:shd w:val="clear" w:color="auto" w:fill="auto"/>
          </w:tcPr>
          <w:p w:rsidR="00D74897" w:rsidRPr="00C865DF" w:rsidRDefault="00D74897" w:rsidP="00D74897">
            <w:pPr>
              <w:jc w:val="center"/>
              <w:rPr>
                <w:b/>
                <w:szCs w:val="22"/>
              </w:rPr>
            </w:pPr>
          </w:p>
        </w:tc>
      </w:tr>
      <w:tr w:rsidR="00D74897" w:rsidRPr="00C865DF" w:rsidTr="00D74897">
        <w:trPr>
          <w:trHeight w:val="738"/>
        </w:trPr>
        <w:tc>
          <w:tcPr>
            <w:tcW w:w="2628" w:type="dxa"/>
            <w:shd w:val="clear" w:color="auto" w:fill="auto"/>
          </w:tcPr>
          <w:p w:rsidR="00D74897" w:rsidRPr="00C865DF" w:rsidRDefault="00D74897" w:rsidP="00D74897">
            <w:pPr>
              <w:rPr>
                <w:szCs w:val="22"/>
              </w:rPr>
            </w:pPr>
          </w:p>
        </w:tc>
        <w:tc>
          <w:tcPr>
            <w:tcW w:w="2520" w:type="dxa"/>
            <w:shd w:val="clear" w:color="auto" w:fill="auto"/>
          </w:tcPr>
          <w:p w:rsidR="00D74897" w:rsidRPr="00C865DF" w:rsidRDefault="00D74897" w:rsidP="00D74897">
            <w:pPr>
              <w:jc w:val="center"/>
              <w:rPr>
                <w:szCs w:val="22"/>
              </w:rPr>
            </w:pPr>
          </w:p>
        </w:tc>
        <w:tc>
          <w:tcPr>
            <w:tcW w:w="3318" w:type="dxa"/>
            <w:tcBorders>
              <w:top w:val="nil"/>
              <w:left w:val="nil"/>
              <w:bottom w:val="single" w:sz="4" w:space="0" w:color="auto"/>
              <w:right w:val="nil"/>
            </w:tcBorders>
            <w:shd w:val="clear" w:color="auto" w:fill="auto"/>
          </w:tcPr>
          <w:p w:rsidR="00D74897" w:rsidRPr="00C865DF" w:rsidRDefault="00D74897" w:rsidP="00D74897">
            <w:pPr>
              <w:jc w:val="center"/>
              <w:rPr>
                <w:szCs w:val="22"/>
              </w:rPr>
            </w:pP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Pr="009A19BD"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p w:rsidR="00E00C34" w:rsidRPr="00C865DF" w:rsidRDefault="00E00C34" w:rsidP="00E00C34">
      <w:pPr>
        <w:rPr>
          <w:b/>
          <w:sz w:val="22"/>
          <w:szCs w:val="22"/>
        </w:rPr>
      </w:pPr>
    </w:p>
    <w:p w:rsidR="00E00C34" w:rsidRDefault="00E00C34"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FE7989" w:rsidRDefault="00FE7989" w:rsidP="00E00C34">
      <w:pPr>
        <w:tabs>
          <w:tab w:val="left" w:pos="840"/>
        </w:tabs>
        <w:rPr>
          <w:b/>
          <w:color w:val="92D050"/>
          <w:sz w:val="22"/>
          <w:szCs w:val="22"/>
        </w:rPr>
      </w:pPr>
    </w:p>
    <w:p w:rsidR="00760252" w:rsidRDefault="00760252" w:rsidP="00426698">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E945AF">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w:t>
            </w:r>
            <w:r w:rsidR="00E945AF">
              <w:rPr>
                <w:b/>
                <w:bCs/>
                <w:lang w:val="sr-Cyrl-RS"/>
              </w:rPr>
              <w:t>391</w:t>
            </w:r>
            <w:r w:rsidR="005E3AD3" w:rsidRPr="005E3AD3">
              <w:rPr>
                <w:b/>
                <w:bCs/>
              </w:rPr>
              <w:t>/201</w:t>
            </w:r>
            <w:r w:rsidR="00E945AF">
              <w:rPr>
                <w:b/>
                <w:bCs/>
                <w:lang w:val="sr-Cyrl-RS"/>
              </w:rPr>
              <w:t>8</w:t>
            </w:r>
            <w:r w:rsidR="005E3AD3" w:rsidRPr="005E3AD3">
              <w:rPr>
                <w:b/>
                <w:bCs/>
              </w:rPr>
              <w:t xml:space="preserve"> од </w:t>
            </w:r>
            <w:r w:rsidR="00E945AF">
              <w:rPr>
                <w:b/>
                <w:bCs/>
                <w:lang w:val="sr-Cyrl-RS"/>
              </w:rPr>
              <w:t>17.12.2018</w:t>
            </w:r>
            <w:r w:rsidR="005E3AD3" w:rsidRPr="005E3AD3">
              <w:rPr>
                <w:b/>
                <w:bCs/>
              </w:rPr>
              <w:t>.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да је Наручилац, на основу Закона о јавним набавкама („Службени гласник РС”, бр. 124/2012,</w:t>
      </w:r>
      <w:r w:rsidR="008E4C4B">
        <w:rPr>
          <w:szCs w:val="24"/>
        </w:rPr>
        <w:t xml:space="preserve"> 14/15 и 68/15) спровео</w:t>
      </w:r>
      <w:r>
        <w:rPr>
          <w:szCs w:val="24"/>
        </w:rPr>
        <w:t xml:space="preserve"> поступак</w:t>
      </w:r>
      <w:r w:rsidR="008E4C4B">
        <w:rPr>
          <w:szCs w:val="24"/>
        </w:rPr>
        <w:t xml:space="preserve"> јавне набавке мале вредности,</w:t>
      </w:r>
      <w:r>
        <w:rPr>
          <w:szCs w:val="24"/>
        </w:rPr>
        <w:t xml:space="preserve"> </w:t>
      </w:r>
      <w:r w:rsidRPr="004A07E5">
        <w:rPr>
          <w:b/>
          <w:szCs w:val="24"/>
        </w:rPr>
        <w:t>број</w:t>
      </w:r>
      <w:r w:rsidR="00CE54CA" w:rsidRPr="00CE54CA">
        <w:rPr>
          <w:b/>
          <w:bCs/>
          <w:iCs/>
          <w:lang w:val="sr-Latn-CS"/>
        </w:rPr>
        <w:t xml:space="preserve"> </w:t>
      </w:r>
      <w:r w:rsidR="00330AC3">
        <w:rPr>
          <w:b/>
          <w:bCs/>
          <w:iCs/>
          <w:lang w:val="sr-Cyrl-RS"/>
        </w:rPr>
        <w:t>69</w:t>
      </w:r>
      <w:r w:rsidRPr="004A07E5">
        <w:rPr>
          <w:b/>
          <w:szCs w:val="24"/>
        </w:rPr>
        <w:t>/1</w:t>
      </w:r>
      <w:r w:rsidR="00E945AF">
        <w:rPr>
          <w:b/>
          <w:szCs w:val="24"/>
          <w:lang w:val="sr-Cyrl-RS"/>
        </w:rPr>
        <w:t>9</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8E4C4B">
        <w:rPr>
          <w:lang w:val="ru-RU"/>
        </w:rPr>
        <w:t>боца за узорковање</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8E4C4B">
        <w:rPr>
          <w:lang w:val="ru-RU"/>
        </w:rPr>
        <w:t>боца за узорковање</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0E57FA" w:rsidRPr="000E57FA" w:rsidRDefault="000E57FA" w:rsidP="000E57FA">
      <w:pPr>
        <w:keepNext/>
        <w:keepLines/>
        <w:rPr>
          <w:rFonts w:eastAsia="Batang"/>
          <w:szCs w:val="24"/>
        </w:rPr>
      </w:pPr>
      <w:r>
        <w:rPr>
          <w:rFonts w:eastAsia="Batang"/>
          <w:szCs w:val="24"/>
        </w:rPr>
        <w:tab/>
      </w:r>
      <w:r w:rsidRPr="00B63807">
        <w:rPr>
          <w:rFonts w:eastAsia="Batang"/>
          <w:szCs w:val="24"/>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w:t>
      </w:r>
    </w:p>
    <w:p w:rsidR="000E57FA" w:rsidRPr="003B067D" w:rsidRDefault="000E57FA" w:rsidP="000E57FA">
      <w:pPr>
        <w:ind w:firstLine="1440"/>
        <w:rPr>
          <w:iCs/>
          <w:szCs w:val="24"/>
        </w:rPr>
      </w:pPr>
      <w:r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E57FA" w:rsidRPr="00F900C4" w:rsidRDefault="000E57FA" w:rsidP="00C865DF">
      <w:pPr>
        <w:widowControl/>
        <w:tabs>
          <w:tab w:val="left" w:pos="720"/>
        </w:tabs>
        <w:autoSpaceDE w:val="0"/>
        <w:autoSpaceDN w:val="0"/>
        <w:adjustRightInd w:val="0"/>
        <w:ind w:firstLine="1440"/>
        <w:rPr>
          <w:noProof/>
        </w:rPr>
      </w:pP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Pr="00F900C4"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C865DF" w:rsidRPr="00F900C4" w:rsidRDefault="00C865DF" w:rsidP="00C865DF">
      <w:pPr>
        <w:ind w:left="1"/>
        <w:rPr>
          <w:rFonts w:eastAsia="Calibri"/>
          <w:bCs/>
          <w:szCs w:val="24"/>
        </w:rPr>
      </w:pPr>
      <w:r w:rsidRPr="00F900C4">
        <w:rPr>
          <w:rFonts w:eastAsia="Calibri"/>
          <w:bCs/>
          <w:szCs w:val="24"/>
        </w:rPr>
        <w:t xml:space="preserve"> </w:t>
      </w: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C865DF" w:rsidRPr="00F900C4" w:rsidRDefault="00C865DF" w:rsidP="00C865DF">
      <w:pPr>
        <w:ind w:left="1"/>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6.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7.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не може бити дужи од 30 дана 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8.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9.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Члан 10.</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F25AAC">
        <w:rPr>
          <w:rFonts w:ascii="Times New Roman" w:hAnsi="Times New Roman"/>
          <w:b/>
          <w:sz w:val="24"/>
          <w:szCs w:val="24"/>
          <w:lang w:val="sr-Cyrl-CS"/>
        </w:rPr>
        <w:t>ЗАШТИТА ПОДАТАКА КУПЦА</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25AAC">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Default="00C865DF" w:rsidP="00AC52DD">
      <w:pPr>
        <w:rPr>
          <w:lang w:val="ru-RU"/>
        </w:rPr>
      </w:pPr>
    </w:p>
    <w:p w:rsidR="00FA0709" w:rsidRDefault="00FA0709" w:rsidP="00AC52DD">
      <w:pPr>
        <w:rPr>
          <w:lang w:val="ru-RU"/>
        </w:rPr>
      </w:pPr>
    </w:p>
    <w:p w:rsidR="00FA0709" w:rsidRPr="00F900C4" w:rsidRDefault="00FA0709" w:rsidP="00AC52DD">
      <w:pPr>
        <w:rPr>
          <w:lang w:val="ru-RU"/>
        </w:rPr>
      </w:pPr>
    </w:p>
    <w:p w:rsidR="00C865DF" w:rsidRPr="00F900C4" w:rsidRDefault="00AE07BF" w:rsidP="00AC52DD">
      <w:pPr>
        <w:jc w:val="center"/>
        <w:rPr>
          <w:b/>
          <w:lang w:val="ru-RU"/>
        </w:rPr>
      </w:pPr>
      <w:r w:rsidRPr="00F900C4">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15</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16</w:t>
      </w:r>
      <w:r w:rsidR="00C865DF" w:rsidRPr="00F900C4">
        <w:rPr>
          <w:b/>
          <w:lang w:val="ru-RU"/>
        </w:rPr>
        <w:t>.</w:t>
      </w:r>
    </w:p>
    <w:p w:rsidR="00C865DF" w:rsidRPr="00F900C4" w:rsidRDefault="00C865DF" w:rsidP="00725246">
      <w:pPr>
        <w:rPr>
          <w:lang w:val="ru-RU"/>
        </w:rPr>
      </w:pPr>
    </w:p>
    <w:p w:rsidR="00C865DF" w:rsidRPr="00F25AAC"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AE07BF" w:rsidP="00AB3A31">
      <w:pPr>
        <w:jc w:val="center"/>
        <w:rPr>
          <w:b/>
        </w:rPr>
      </w:pPr>
      <w:r w:rsidRPr="00F900C4">
        <w:rPr>
          <w:b/>
        </w:rPr>
        <w:t>Члан 17</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t>спорове ће решавати 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18</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FA0709" w:rsidRDefault="00FA0709" w:rsidP="00760252">
      <w:pPr>
        <w:pStyle w:val="Standard"/>
        <w:jc w:val="center"/>
        <w:outlineLvl w:val="0"/>
        <w:rPr>
          <w:b/>
          <w:sz w:val="32"/>
          <w:szCs w:val="32"/>
        </w:rPr>
      </w:pPr>
    </w:p>
    <w:p w:rsidR="00FA0709" w:rsidRDefault="00FA0709" w:rsidP="00760252">
      <w:pPr>
        <w:pStyle w:val="Standard"/>
        <w:jc w:val="center"/>
        <w:outlineLvl w:val="0"/>
        <w:rPr>
          <w:b/>
          <w:sz w:val="32"/>
          <w:szCs w:val="32"/>
        </w:rPr>
      </w:pPr>
    </w:p>
    <w:p w:rsidR="00A01A76" w:rsidRDefault="00A01A76"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BB6" w:rsidRDefault="00F95BB6" w:rsidP="00857F0A">
      <w:r>
        <w:separator/>
      </w:r>
    </w:p>
  </w:endnote>
  <w:endnote w:type="continuationSeparator" w:id="0">
    <w:p w:rsidR="00F95BB6" w:rsidRDefault="00F95BB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Antiqua-Bold">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B6" w:rsidRDefault="00F95BB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95BB6" w:rsidRDefault="00F95BB6"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B6" w:rsidRPr="001B4075" w:rsidRDefault="00F95BB6"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IX</w:t>
    </w:r>
    <w:r w:rsidRPr="001B4075">
      <w:rPr>
        <w:b/>
        <w:sz w:val="20"/>
        <w:lang w:val="sr-Latn-CS"/>
      </w:rPr>
      <w:t>-201</w:t>
    </w:r>
    <w:r>
      <w:rPr>
        <w:b/>
        <w:sz w:val="20"/>
        <w:lang w:val="sr-Latn-RS"/>
      </w:rPr>
      <w:t>9</w:t>
    </w:r>
    <w:r w:rsidRPr="001B4075">
      <w:rPr>
        <w:b/>
        <w:sz w:val="20"/>
        <w:lang w:val="sr-Latn-CS"/>
      </w:rPr>
      <w:t xml:space="preserve">. </w:t>
    </w:r>
    <w:r w:rsidRPr="001B4075">
      <w:rPr>
        <w:b/>
        <w:sz w:val="20"/>
      </w:rPr>
      <w:t>године</w:t>
    </w:r>
  </w:p>
  <w:p w:rsidR="00F95BB6" w:rsidRPr="008172AE" w:rsidRDefault="00F95BB6" w:rsidP="005D65DA">
    <w:pPr>
      <w:pStyle w:val="Footer"/>
      <w:jc w:val="left"/>
      <w:rPr>
        <w:b/>
        <w:color w:val="FF0000"/>
        <w:sz w:val="20"/>
        <w:lang w:val="en-US"/>
      </w:rPr>
    </w:pPr>
    <w:r w:rsidRPr="001B4075">
      <w:rPr>
        <w:b/>
        <w:sz w:val="20"/>
      </w:rPr>
      <w:t>Н. Београд, Булевар Зорана Ђинђића 155а</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BB6" w:rsidRDefault="00F95BB6" w:rsidP="00857F0A">
      <w:r>
        <w:separator/>
      </w:r>
    </w:p>
  </w:footnote>
  <w:footnote w:type="continuationSeparator" w:id="0">
    <w:p w:rsidR="00F95BB6" w:rsidRDefault="00F95BB6"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B6" w:rsidRDefault="00F95BB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95BB6" w:rsidRDefault="00F95BB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F95BB6" w:rsidRDefault="00F95BB6"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B63992">
          <w:rPr>
            <w:b/>
            <w:bCs/>
            <w:noProof/>
          </w:rPr>
          <w:t>30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63992">
          <w:rPr>
            <w:b/>
            <w:bCs/>
            <w:noProof/>
          </w:rPr>
          <w:t>42</w:t>
        </w:r>
        <w:r>
          <w:rPr>
            <w:b/>
            <w:bCs/>
            <w:szCs w:val="24"/>
          </w:rPr>
          <w:fldChar w:fldCharType="end"/>
        </w:r>
        <w:r>
          <w:rPr>
            <w:b/>
            <w:bCs/>
            <w:szCs w:val="24"/>
          </w:rPr>
          <w:t xml:space="preserve"> </w:t>
        </w:r>
      </w:p>
    </w:sdtContent>
  </w:sdt>
  <w:p w:rsidR="00F95BB6" w:rsidRPr="00A5747D" w:rsidRDefault="00F95BB6"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F32DE"/>
    <w:multiLevelType w:val="hybridMultilevel"/>
    <w:tmpl w:val="9B34C18A"/>
    <w:lvl w:ilvl="0" w:tplc="A2029A0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DC73C84"/>
    <w:multiLevelType w:val="hybridMultilevel"/>
    <w:tmpl w:val="F5EE4F04"/>
    <w:lvl w:ilvl="0" w:tplc="39F28A94">
      <w:start w:val="6"/>
      <w:numFmt w:val="bullet"/>
      <w:lvlText w:val="-"/>
      <w:lvlJc w:val="left"/>
      <w:pPr>
        <w:ind w:left="720" w:hanging="360"/>
      </w:pPr>
      <w:rPr>
        <w:rFonts w:ascii="Times New Roman" w:eastAsia="BookAntiqua-Bold"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5AF4181"/>
    <w:multiLevelType w:val="hybridMultilevel"/>
    <w:tmpl w:val="AB9C09C4"/>
    <w:lvl w:ilvl="0" w:tplc="01346CC8">
      <w:start w:val="6"/>
      <w:numFmt w:val="bullet"/>
      <w:lvlText w:val="-"/>
      <w:lvlJc w:val="left"/>
      <w:pPr>
        <w:ind w:left="1440" w:hanging="360"/>
      </w:pPr>
      <w:rPr>
        <w:rFonts w:ascii="Times New Roman" w:eastAsia="BookAntiqua-Bold"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B6C5A19"/>
    <w:multiLevelType w:val="hybridMultilevel"/>
    <w:tmpl w:val="5B52D0B2"/>
    <w:lvl w:ilvl="0" w:tplc="5ED0D77C">
      <w:start w:val="6"/>
      <w:numFmt w:val="bullet"/>
      <w:lvlText w:val="-"/>
      <w:lvlJc w:val="left"/>
      <w:pPr>
        <w:ind w:left="1080" w:hanging="360"/>
      </w:pPr>
      <w:rPr>
        <w:rFonts w:ascii="Times New Roman" w:eastAsia="BookAntiqua-Bold"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D2910A3"/>
    <w:multiLevelType w:val="hybridMultilevel"/>
    <w:tmpl w:val="47B444BA"/>
    <w:lvl w:ilvl="0" w:tplc="FE2ECE2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8"/>
  </w:num>
  <w:num w:numId="4">
    <w:abstractNumId w:val="30"/>
  </w:num>
  <w:num w:numId="5">
    <w:abstractNumId w:val="15"/>
  </w:num>
  <w:num w:numId="6">
    <w:abstractNumId w:val="21"/>
  </w:num>
  <w:num w:numId="7">
    <w:abstractNumId w:val="11"/>
  </w:num>
  <w:num w:numId="8">
    <w:abstractNumId w:val="14"/>
  </w:num>
  <w:num w:numId="9">
    <w:abstractNumId w:val="9"/>
  </w:num>
  <w:num w:numId="10">
    <w:abstractNumId w:val="17"/>
  </w:num>
  <w:num w:numId="11">
    <w:abstractNumId w:val="14"/>
    <w:lvlOverride w:ilvl="0">
      <w:startOverride w:val="1"/>
    </w:lvlOverride>
  </w:num>
  <w:num w:numId="12">
    <w:abstractNumId w:val="31"/>
  </w:num>
  <w:num w:numId="13">
    <w:abstractNumId w:val="33"/>
  </w:num>
  <w:num w:numId="14">
    <w:abstractNumId w:val="2"/>
  </w:num>
  <w:num w:numId="15">
    <w:abstractNumId w:val="13"/>
  </w:num>
  <w:num w:numId="16">
    <w:abstractNumId w:val="32"/>
  </w:num>
  <w:num w:numId="17">
    <w:abstractNumId w:val="23"/>
  </w:num>
  <w:num w:numId="18">
    <w:abstractNumId w:val="3"/>
  </w:num>
  <w:num w:numId="19">
    <w:abstractNumId w:val="20"/>
  </w:num>
  <w:num w:numId="20">
    <w:abstractNumId w:val="10"/>
  </w:num>
  <w:num w:numId="21">
    <w:abstractNumId w:val="6"/>
  </w:num>
  <w:num w:numId="22">
    <w:abstractNumId w:val="1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9"/>
  </w:num>
  <w:num w:numId="26">
    <w:abstractNumId w:val="24"/>
  </w:num>
  <w:num w:numId="27">
    <w:abstractNumId w:val="22"/>
  </w:num>
  <w:num w:numId="28">
    <w:abstractNumId w:val="5"/>
  </w:num>
  <w:num w:numId="29">
    <w:abstractNumId w:val="4"/>
  </w:num>
  <w:num w:numId="30">
    <w:abstractNumId w:val="7"/>
  </w:num>
  <w:num w:numId="31">
    <w:abstractNumId w:val="16"/>
  </w:num>
  <w:num w:numId="32">
    <w:abstractNumId w:val="28"/>
  </w:num>
  <w:num w:numId="33">
    <w:abstractNumId w:val="1"/>
  </w:num>
  <w:num w:numId="34">
    <w:abstractNumId w:val="12"/>
  </w:num>
  <w:num w:numId="35">
    <w:abstractNumId w:val="27"/>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84C"/>
    <w:rsid w:val="000246A5"/>
    <w:rsid w:val="00026F63"/>
    <w:rsid w:val="000713B5"/>
    <w:rsid w:val="00081986"/>
    <w:rsid w:val="00087B86"/>
    <w:rsid w:val="000A7859"/>
    <w:rsid w:val="000B4C12"/>
    <w:rsid w:val="000B52C5"/>
    <w:rsid w:val="000B7A65"/>
    <w:rsid w:val="000C167C"/>
    <w:rsid w:val="000C67E0"/>
    <w:rsid w:val="000E39DA"/>
    <w:rsid w:val="000E57FA"/>
    <w:rsid w:val="000F39F3"/>
    <w:rsid w:val="00100035"/>
    <w:rsid w:val="0011709A"/>
    <w:rsid w:val="00135A2C"/>
    <w:rsid w:val="00146F59"/>
    <w:rsid w:val="0015797A"/>
    <w:rsid w:val="0019649F"/>
    <w:rsid w:val="001B1BB9"/>
    <w:rsid w:val="001B4075"/>
    <w:rsid w:val="001E1030"/>
    <w:rsid w:val="001E138A"/>
    <w:rsid w:val="001E487F"/>
    <w:rsid w:val="001F19A1"/>
    <w:rsid w:val="001F2C35"/>
    <w:rsid w:val="00231A91"/>
    <w:rsid w:val="002348C5"/>
    <w:rsid w:val="00237274"/>
    <w:rsid w:val="00241118"/>
    <w:rsid w:val="00254B8A"/>
    <w:rsid w:val="00260F79"/>
    <w:rsid w:val="0026628E"/>
    <w:rsid w:val="00266807"/>
    <w:rsid w:val="00271003"/>
    <w:rsid w:val="0027538E"/>
    <w:rsid w:val="00281F9A"/>
    <w:rsid w:val="00297D1A"/>
    <w:rsid w:val="002A505A"/>
    <w:rsid w:val="002C1D07"/>
    <w:rsid w:val="002C4A43"/>
    <w:rsid w:val="002D0E79"/>
    <w:rsid w:val="002D6A67"/>
    <w:rsid w:val="002E1BEB"/>
    <w:rsid w:val="002E261F"/>
    <w:rsid w:val="00304AB0"/>
    <w:rsid w:val="00311A55"/>
    <w:rsid w:val="00313E04"/>
    <w:rsid w:val="00314932"/>
    <w:rsid w:val="003237D2"/>
    <w:rsid w:val="00330AC3"/>
    <w:rsid w:val="0034532D"/>
    <w:rsid w:val="00366F88"/>
    <w:rsid w:val="003716A6"/>
    <w:rsid w:val="003810CC"/>
    <w:rsid w:val="00383824"/>
    <w:rsid w:val="003878B5"/>
    <w:rsid w:val="003A4B20"/>
    <w:rsid w:val="003A6AFC"/>
    <w:rsid w:val="003B067D"/>
    <w:rsid w:val="003B274B"/>
    <w:rsid w:val="003C05C9"/>
    <w:rsid w:val="003C16C1"/>
    <w:rsid w:val="003C3826"/>
    <w:rsid w:val="003E0902"/>
    <w:rsid w:val="003F044F"/>
    <w:rsid w:val="003F21FB"/>
    <w:rsid w:val="00402F02"/>
    <w:rsid w:val="004251B2"/>
    <w:rsid w:val="00426698"/>
    <w:rsid w:val="00433941"/>
    <w:rsid w:val="004425E6"/>
    <w:rsid w:val="004661F1"/>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954D7"/>
    <w:rsid w:val="005B0B8E"/>
    <w:rsid w:val="005C0A88"/>
    <w:rsid w:val="005C67AF"/>
    <w:rsid w:val="005D65DA"/>
    <w:rsid w:val="005E19B7"/>
    <w:rsid w:val="005E3AD3"/>
    <w:rsid w:val="005F36AC"/>
    <w:rsid w:val="005F5910"/>
    <w:rsid w:val="00601E51"/>
    <w:rsid w:val="0060628F"/>
    <w:rsid w:val="00615586"/>
    <w:rsid w:val="00624736"/>
    <w:rsid w:val="00625649"/>
    <w:rsid w:val="006348E7"/>
    <w:rsid w:val="00641B33"/>
    <w:rsid w:val="00680F98"/>
    <w:rsid w:val="00685512"/>
    <w:rsid w:val="006A092F"/>
    <w:rsid w:val="006B31DB"/>
    <w:rsid w:val="006C6658"/>
    <w:rsid w:val="006D08C5"/>
    <w:rsid w:val="006E10CD"/>
    <w:rsid w:val="006F156E"/>
    <w:rsid w:val="00717E06"/>
    <w:rsid w:val="00725246"/>
    <w:rsid w:val="00741644"/>
    <w:rsid w:val="0075003C"/>
    <w:rsid w:val="007513B5"/>
    <w:rsid w:val="00755DA5"/>
    <w:rsid w:val="00760252"/>
    <w:rsid w:val="00762B31"/>
    <w:rsid w:val="007811FE"/>
    <w:rsid w:val="007A2464"/>
    <w:rsid w:val="007B21F4"/>
    <w:rsid w:val="007B2E67"/>
    <w:rsid w:val="007B7FE3"/>
    <w:rsid w:val="007E5B80"/>
    <w:rsid w:val="007F56E2"/>
    <w:rsid w:val="007F5CCF"/>
    <w:rsid w:val="00811787"/>
    <w:rsid w:val="008172AE"/>
    <w:rsid w:val="008220D5"/>
    <w:rsid w:val="00826007"/>
    <w:rsid w:val="008355FA"/>
    <w:rsid w:val="00837157"/>
    <w:rsid w:val="00854BD6"/>
    <w:rsid w:val="00857F0A"/>
    <w:rsid w:val="008658F1"/>
    <w:rsid w:val="00867EEB"/>
    <w:rsid w:val="00887962"/>
    <w:rsid w:val="008A5775"/>
    <w:rsid w:val="008B5895"/>
    <w:rsid w:val="008B59ED"/>
    <w:rsid w:val="008D004D"/>
    <w:rsid w:val="008D2F1E"/>
    <w:rsid w:val="008E4C4B"/>
    <w:rsid w:val="008F01DE"/>
    <w:rsid w:val="009156C2"/>
    <w:rsid w:val="00936AC3"/>
    <w:rsid w:val="00945760"/>
    <w:rsid w:val="00951A77"/>
    <w:rsid w:val="0096791B"/>
    <w:rsid w:val="009726B5"/>
    <w:rsid w:val="009A099F"/>
    <w:rsid w:val="009A19BD"/>
    <w:rsid w:val="009A5F75"/>
    <w:rsid w:val="009C1130"/>
    <w:rsid w:val="009C6825"/>
    <w:rsid w:val="009E330A"/>
    <w:rsid w:val="009E5250"/>
    <w:rsid w:val="00A01A76"/>
    <w:rsid w:val="00A01F96"/>
    <w:rsid w:val="00A034FC"/>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C6C28"/>
    <w:rsid w:val="00AD1E1A"/>
    <w:rsid w:val="00AE07BF"/>
    <w:rsid w:val="00B26995"/>
    <w:rsid w:val="00B302BE"/>
    <w:rsid w:val="00B51A12"/>
    <w:rsid w:val="00B52D65"/>
    <w:rsid w:val="00B63992"/>
    <w:rsid w:val="00B70907"/>
    <w:rsid w:val="00B71C9F"/>
    <w:rsid w:val="00B74DC7"/>
    <w:rsid w:val="00B8789C"/>
    <w:rsid w:val="00B90F4F"/>
    <w:rsid w:val="00B945FC"/>
    <w:rsid w:val="00B96E0F"/>
    <w:rsid w:val="00BA2496"/>
    <w:rsid w:val="00BA29D7"/>
    <w:rsid w:val="00BB6390"/>
    <w:rsid w:val="00BC443F"/>
    <w:rsid w:val="00BC73F2"/>
    <w:rsid w:val="00BE7FE2"/>
    <w:rsid w:val="00C24396"/>
    <w:rsid w:val="00C26369"/>
    <w:rsid w:val="00C7149B"/>
    <w:rsid w:val="00C865DF"/>
    <w:rsid w:val="00C90171"/>
    <w:rsid w:val="00C930F6"/>
    <w:rsid w:val="00CA4DD2"/>
    <w:rsid w:val="00CD67C5"/>
    <w:rsid w:val="00CD7E13"/>
    <w:rsid w:val="00CE54CA"/>
    <w:rsid w:val="00CF20B2"/>
    <w:rsid w:val="00CF38D4"/>
    <w:rsid w:val="00D12BF4"/>
    <w:rsid w:val="00D3556F"/>
    <w:rsid w:val="00D50A05"/>
    <w:rsid w:val="00D74897"/>
    <w:rsid w:val="00D92750"/>
    <w:rsid w:val="00DB3779"/>
    <w:rsid w:val="00DB7EE2"/>
    <w:rsid w:val="00DC4595"/>
    <w:rsid w:val="00DE57D2"/>
    <w:rsid w:val="00DE7550"/>
    <w:rsid w:val="00E00C34"/>
    <w:rsid w:val="00E01FF0"/>
    <w:rsid w:val="00E357F9"/>
    <w:rsid w:val="00E447D3"/>
    <w:rsid w:val="00E56049"/>
    <w:rsid w:val="00E61170"/>
    <w:rsid w:val="00E70498"/>
    <w:rsid w:val="00E709B6"/>
    <w:rsid w:val="00E945AF"/>
    <w:rsid w:val="00EA7D19"/>
    <w:rsid w:val="00ED2107"/>
    <w:rsid w:val="00EE0DE3"/>
    <w:rsid w:val="00EE1B4F"/>
    <w:rsid w:val="00EF1F01"/>
    <w:rsid w:val="00F03AFE"/>
    <w:rsid w:val="00F063B6"/>
    <w:rsid w:val="00F25AAC"/>
    <w:rsid w:val="00F362E0"/>
    <w:rsid w:val="00F43CC8"/>
    <w:rsid w:val="00F45A39"/>
    <w:rsid w:val="00F6643F"/>
    <w:rsid w:val="00F73627"/>
    <w:rsid w:val="00F853F6"/>
    <w:rsid w:val="00F87C5D"/>
    <w:rsid w:val="00F900C4"/>
    <w:rsid w:val="00F911EA"/>
    <w:rsid w:val="00F95BB6"/>
    <w:rsid w:val="00FA0709"/>
    <w:rsid w:val="00FB5569"/>
    <w:rsid w:val="00FC3602"/>
    <w:rsid w:val="00FC3657"/>
    <w:rsid w:val="00FD3768"/>
    <w:rsid w:val="00FD42A0"/>
    <w:rsid w:val="00FE00BB"/>
    <w:rsid w:val="00FE51E7"/>
    <w:rsid w:val="00FE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14:docId w14:val="20BA9F71"/>
  <w15:docId w15:val="{0333858D-1C39-474E-8D2A-7AC4C7FD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36A8707-3B9C-4C16-A82D-7CBDC0DA5AAE}"/>
</file>

<file path=customXml/itemProps2.xml><?xml version="1.0" encoding="utf-8"?>
<ds:datastoreItem xmlns:ds="http://schemas.openxmlformats.org/officeDocument/2006/customXml" ds:itemID="{9AA13196-7554-4323-985F-0A147DF6F595}"/>
</file>

<file path=customXml/itemProps3.xml><?xml version="1.0" encoding="utf-8"?>
<ds:datastoreItem xmlns:ds="http://schemas.openxmlformats.org/officeDocument/2006/customXml" ds:itemID="{B71493C0-F9AF-40C4-9777-33633453465E}"/>
</file>

<file path=customXml/itemProps4.xml><?xml version="1.0" encoding="utf-8"?>
<ds:datastoreItem xmlns:ds="http://schemas.openxmlformats.org/officeDocument/2006/customXml" ds:itemID="{A7C281E5-C29A-49C9-AAAF-A30A34C78C64}"/>
</file>

<file path=docProps/app.xml><?xml version="1.0" encoding="utf-8"?>
<Properties xmlns="http://schemas.openxmlformats.org/officeDocument/2006/extended-properties" xmlns:vt="http://schemas.openxmlformats.org/officeDocument/2006/docPropsVTypes">
  <Template>Normal</Template>
  <TotalTime>149</TotalTime>
  <Pages>42</Pages>
  <Words>8361</Words>
  <Characters>47660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21</cp:revision>
  <cp:lastPrinted>2019-09-24T11:20:00Z</cp:lastPrinted>
  <dcterms:created xsi:type="dcterms:W3CDTF">2019-09-23T12:16:00Z</dcterms:created>
  <dcterms:modified xsi:type="dcterms:W3CDTF">2019-09-24T11:23:00Z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