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179" w:rsidRPr="00EC6407" w:rsidRDefault="006C7179" w:rsidP="006C717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04</w:t>
      </w:r>
      <w:r>
        <w:rPr>
          <w:rFonts w:ascii="Times New Roman" w:hAnsi="Times New Roman"/>
          <w:b/>
          <w:lang w:val="sr-Cyrl-CS"/>
        </w:rPr>
        <w:t xml:space="preserve">/15,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услуга – ГП Котроман – израда техничке документације</w:t>
      </w:r>
    </w:p>
    <w:p w:rsidR="006C7179" w:rsidRPr="00CD47EA" w:rsidRDefault="006C7179" w:rsidP="006C717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6C7179" w:rsidRPr="00CD47EA" w:rsidRDefault="006C7179" w:rsidP="006C717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6C7179" w:rsidRDefault="006C7179" w:rsidP="006C717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1F19A1" w:rsidRDefault="001F19A1">
      <w:pPr>
        <w:rPr>
          <w:lang w:val="sr-Cyrl-CS"/>
        </w:rPr>
      </w:pPr>
    </w:p>
    <w:p w:rsidR="006C7179" w:rsidRDefault="006C7179" w:rsidP="006C7179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 w:rsidRPr="006C7179">
        <w:rPr>
          <w:rFonts w:ascii="Times New Roman" w:hAnsi="Times New Roman"/>
          <w:lang w:val="sr-Cyrl-CS"/>
        </w:rPr>
        <w:t xml:space="preserve">Да ли понуда за израду </w:t>
      </w:r>
      <w:r>
        <w:rPr>
          <w:rFonts w:ascii="Times New Roman" w:hAnsi="Times New Roman"/>
          <w:lang w:val="sr-Cyrl-CS"/>
        </w:rPr>
        <w:t>пројекта примењених хидрогеолошких истраживања и Елабората о резервама подземних вода обухвата и извођење хидрогеолошких радова (израду истражно-експлоатационих бунара са неопходним тестирањем и узимањем узорака за израду физичко-хемијских анализа подземних вода).</w:t>
      </w:r>
    </w:p>
    <w:p w:rsidR="006C7179" w:rsidRDefault="006C7179" w:rsidP="006C7179">
      <w:pPr>
        <w:rPr>
          <w:rFonts w:ascii="Times New Roman" w:hAnsi="Times New Roman"/>
          <w:lang w:val="sr-Cyrl-CS"/>
        </w:rPr>
      </w:pPr>
    </w:p>
    <w:p w:rsidR="006C7179" w:rsidRDefault="006C7179" w:rsidP="006C7179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6C7179" w:rsidRDefault="006C7179" w:rsidP="006C7179">
      <w:pPr>
        <w:rPr>
          <w:rFonts w:ascii="Times New Roman" w:hAnsi="Times New Roman"/>
          <w:lang w:val="sr-Cyrl-CS"/>
        </w:rPr>
      </w:pPr>
    </w:p>
    <w:p w:rsidR="006C7179" w:rsidRDefault="006C7179" w:rsidP="006C7179">
      <w:pPr>
        <w:pStyle w:val="Subtitle"/>
        <w:numPr>
          <w:ilvl w:val="0"/>
          <w:numId w:val="2"/>
        </w:numPr>
        <w:jc w:val="both"/>
        <w:rPr>
          <w:b w:val="0"/>
          <w:bCs w:val="0"/>
          <w:sz w:val="24"/>
          <w:szCs w:val="24"/>
          <w:lang w:val="sr-Cyrl-CS"/>
        </w:rPr>
      </w:pPr>
      <w:r>
        <w:rPr>
          <w:b w:val="0"/>
          <w:bCs w:val="0"/>
          <w:sz w:val="24"/>
          <w:szCs w:val="24"/>
          <w:lang w:val="sr-Cyrl-CS"/>
        </w:rPr>
        <w:t>Обезбеђивање санитарном водом граничног прелаза дефинисано је у Решењу о локацијској дозволи број 350-01-00421/2014-11 од 02.07.2014. године, Мишљењу Републичког хидрометеролошког завода број 92-1-1278/2014 од 01.09.2014. године и Мишљењу ЈВП „Србијаводе“ број 3868/1 од 17.09.2014. године, који су саставни део конкурне документације.</w:t>
      </w:r>
    </w:p>
    <w:p w:rsidR="006C7179" w:rsidRDefault="006C7179" w:rsidP="006C7179">
      <w:pPr>
        <w:pStyle w:val="Subtitle"/>
        <w:ind w:left="720" w:hanging="360"/>
        <w:jc w:val="both"/>
        <w:rPr>
          <w:b w:val="0"/>
          <w:bCs w:val="0"/>
          <w:sz w:val="24"/>
          <w:szCs w:val="24"/>
          <w:lang w:val="sr-Cyrl-CS"/>
        </w:rPr>
      </w:pPr>
      <w:r>
        <w:rPr>
          <w:b w:val="0"/>
          <w:bCs w:val="0"/>
          <w:sz w:val="24"/>
          <w:szCs w:val="24"/>
          <w:lang w:val="sr-Cyrl-CS"/>
        </w:rPr>
        <w:t xml:space="preserve">      Обавеза пројектанта је да уради сву потребну документацију, испитивања и радове неопходне за добијање грађевинске дозволе, потребних сагласности за извођење радова на водоснабдевању граничног прелаза и бунару. Документацију и радове који се раде након извођења радова на водоснабдевању граничног прелаза и ископавању бунара, потребно је предвидети пројектом и предмером као обавезу извођача радова.</w:t>
      </w:r>
    </w:p>
    <w:p w:rsidR="006C7179" w:rsidRPr="006C7179" w:rsidRDefault="006C7179" w:rsidP="006C7179">
      <w:pPr>
        <w:rPr>
          <w:rFonts w:ascii="Times New Roman" w:hAnsi="Times New Roman"/>
          <w:lang w:val="sr-Cyrl-CS"/>
        </w:rPr>
      </w:pPr>
    </w:p>
    <w:sectPr w:rsidR="006C7179" w:rsidRPr="006C7179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85CEE"/>
    <w:multiLevelType w:val="hybridMultilevel"/>
    <w:tmpl w:val="4F6A2B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01059"/>
    <w:multiLevelType w:val="hybridMultilevel"/>
    <w:tmpl w:val="96861D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C7179"/>
    <w:rsid w:val="001F19A1"/>
    <w:rsid w:val="006C7179"/>
    <w:rsid w:val="00EF5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17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7179"/>
    <w:pPr>
      <w:ind w:left="720"/>
      <w:contextualSpacing/>
    </w:pPr>
  </w:style>
  <w:style w:type="paragraph" w:styleId="Subtitle">
    <w:name w:val="Subtitle"/>
    <w:basedOn w:val="Normal"/>
    <w:link w:val="SubtitleChar1"/>
    <w:uiPriority w:val="11"/>
    <w:qFormat/>
    <w:rsid w:val="006C7179"/>
    <w:rPr>
      <w:rFonts w:ascii="Times New Roman" w:eastAsiaTheme="minorHAnsi" w:hAnsi="Times New Roman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717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11"/>
    <w:locked/>
    <w:rsid w:val="006C7179"/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9A00BAE-36A0-446C-80FD-891184DDC56B}"/>
</file>

<file path=customXml/itemProps2.xml><?xml version="1.0" encoding="utf-8"?>
<ds:datastoreItem xmlns:ds="http://schemas.openxmlformats.org/officeDocument/2006/customXml" ds:itemID="{2A589142-5E23-4915-A8F6-F151ACD713F5}"/>
</file>

<file path=customXml/itemProps3.xml><?xml version="1.0" encoding="utf-8"?>
<ds:datastoreItem xmlns:ds="http://schemas.openxmlformats.org/officeDocument/2006/customXml" ds:itemID="{7F1CBE23-FF03-411C-8F01-22155CB495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1016</Characters>
  <Application>Microsoft Office Word</Application>
  <DocSecurity>0</DocSecurity>
  <Lines>8</Lines>
  <Paragraphs>2</Paragraphs>
  <ScaleCrop>false</ScaleCrop>
  <Company>uc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Pojasnjenje PORTAL 04-15 Kotroman 3</dc:title>
  <dc:subject/>
  <dc:creator>dudicm</dc:creator>
  <cp:keywords/>
  <dc:description/>
  <cp:lastModifiedBy>dudicm</cp:lastModifiedBy>
  <cp:revision>2</cp:revision>
  <dcterms:created xsi:type="dcterms:W3CDTF">2015-06-25T08:04:00Z</dcterms:created>
  <dcterms:modified xsi:type="dcterms:W3CDTF">2015-06-25T08:08:00Z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